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0114B" w:rsidRPr="00191755" w:rsidRDefault="00630E43" w:rsidP="00414CEC">
      <w:pPr>
        <w:tabs>
          <w:tab w:val="left" w:pos="567"/>
        </w:tabs>
        <w:spacing w:before="120" w:after="120" w:line="288" w:lineRule="auto"/>
        <w:ind w:firstLine="567"/>
        <w:jc w:val="both"/>
        <w:rPr>
          <w:rFonts w:ascii="Times New Roman" w:hAnsi="Times New Roman"/>
          <w:b/>
          <w:color w:val="000000" w:themeColor="text1"/>
          <w:sz w:val="26"/>
          <w:szCs w:val="26"/>
        </w:rPr>
      </w:pPr>
      <w:r w:rsidRPr="00380534">
        <w:rPr>
          <w:rFonts w:ascii="Times New Roman" w:hAnsi="Times New Roman"/>
          <w:b/>
          <w:sz w:val="26"/>
          <w:szCs w:val="26"/>
        </w:rPr>
        <w:tab/>
      </w:r>
      <w:r w:rsidR="0070114B" w:rsidRPr="00191755">
        <w:rPr>
          <w:rFonts w:ascii="Times New Roman" w:hAnsi="Times New Roman"/>
          <w:b/>
          <w:color w:val="000000" w:themeColor="text1"/>
          <w:sz w:val="26"/>
          <w:szCs w:val="26"/>
        </w:rPr>
        <w:t>2. Tiêu chí 2: Trình độ nhà giáo</w:t>
      </w:r>
    </w:p>
    <w:p w:rsidR="0070114B" w:rsidRPr="00191755" w:rsidRDefault="0070114B" w:rsidP="0070114B">
      <w:pPr>
        <w:spacing w:before="120" w:after="120" w:line="288" w:lineRule="auto"/>
        <w:ind w:firstLine="567"/>
        <w:jc w:val="both"/>
        <w:rPr>
          <w:rFonts w:ascii="Times New Roman" w:hAnsi="Times New Roman"/>
          <w:b/>
          <w:i/>
          <w:sz w:val="26"/>
          <w:szCs w:val="26"/>
        </w:rPr>
      </w:pPr>
      <w:r w:rsidRPr="00191755">
        <w:rPr>
          <w:rFonts w:ascii="Times New Roman" w:hAnsi="Times New Roman"/>
          <w:b/>
          <w:i/>
          <w:sz w:val="26"/>
          <w:szCs w:val="26"/>
        </w:rPr>
        <w:t>2.7. Tiêu chuẩn 2.7. Nhà giáo dạy các ngành, nghề trọng điểm theo chương trình chuyển giao từ nước ngoài đạt trình độ chuyên môn, nghiệp vụ, ngoại ngữ theo yêu cầu của nước chuyển giao</w:t>
      </w:r>
    </w:p>
    <w:p w:rsidR="0070114B" w:rsidRPr="00191755" w:rsidRDefault="0070114B" w:rsidP="0070114B">
      <w:pPr>
        <w:tabs>
          <w:tab w:val="left" w:pos="960"/>
        </w:tabs>
        <w:spacing w:before="120" w:after="120" w:line="288" w:lineRule="auto"/>
        <w:ind w:firstLine="567"/>
        <w:jc w:val="both"/>
        <w:rPr>
          <w:rFonts w:ascii="Times New Roman" w:hAnsi="Times New Roman"/>
          <w:b/>
          <w:i/>
          <w:sz w:val="26"/>
          <w:szCs w:val="26"/>
          <w:shd w:val="clear" w:color="auto" w:fill="FFFFFF"/>
        </w:rPr>
      </w:pPr>
      <w:r w:rsidRPr="00191755">
        <w:rPr>
          <w:rFonts w:ascii="Times New Roman" w:hAnsi="Times New Roman"/>
          <w:b/>
          <w:i/>
          <w:sz w:val="26"/>
          <w:szCs w:val="26"/>
          <w:shd w:val="clear" w:color="auto" w:fill="FFFFFF"/>
        </w:rPr>
        <w:t>Thuyết minh:</w:t>
      </w:r>
    </w:p>
    <w:p w:rsidR="0070114B" w:rsidRPr="00191755" w:rsidRDefault="0070114B" w:rsidP="0070114B">
      <w:pPr>
        <w:tabs>
          <w:tab w:val="left" w:pos="960"/>
        </w:tabs>
        <w:spacing w:before="120" w:after="120" w:line="288" w:lineRule="auto"/>
        <w:ind w:firstLine="567"/>
        <w:jc w:val="both"/>
        <w:rPr>
          <w:rFonts w:ascii="Times New Roman" w:hAnsi="Times New Roman"/>
          <w:sz w:val="26"/>
          <w:szCs w:val="26"/>
          <w:shd w:val="clear" w:color="auto" w:fill="FFFFFF"/>
        </w:rPr>
      </w:pPr>
      <w:r w:rsidRPr="00191755">
        <w:rPr>
          <w:rFonts w:ascii="Times New Roman" w:hAnsi="Times New Roman"/>
          <w:sz w:val="26"/>
          <w:szCs w:val="26"/>
          <w:shd w:val="clear" w:color="auto" w:fill="FFFFFF"/>
        </w:rPr>
        <w:t>Để hướng tới mục tiêu trở thành Trường Chất lượng cao của Quốc gia và đạt chuẩn Asean, nhiều năm qua, Trường Cao đẳng Lý Tự Trọng Tp.HCM đã tăng cường công tác hợp tác quốc tế với các đơn vị, tổ chức đến từ các quốc gia phát triển như: ký kết, thỏa thuận về hợp tác đào tạo, chuyển giao chương trình nhằm nâng cao chất lượng đào tạo, phát triển đội ngũ, mở rộng hoạt động nghiên cứu, tạo cơ hội cho giảng viên cập nhật các kiến thức và công nghệ mới. Sinh viên được học liên thông tại các trường Đại học, Cao đẳng tiên tiến trong khu vực và trên thế giới.</w:t>
      </w:r>
    </w:p>
    <w:p w:rsidR="0070114B" w:rsidRPr="00191755" w:rsidRDefault="0070114B" w:rsidP="0070114B">
      <w:pPr>
        <w:tabs>
          <w:tab w:val="left" w:pos="960"/>
        </w:tabs>
        <w:spacing w:before="120" w:after="120" w:line="288" w:lineRule="auto"/>
        <w:ind w:firstLine="567"/>
        <w:jc w:val="both"/>
        <w:rPr>
          <w:rFonts w:ascii="Times New Roman" w:hAnsi="Times New Roman"/>
          <w:sz w:val="26"/>
          <w:szCs w:val="26"/>
          <w:shd w:val="clear" w:color="auto" w:fill="FFFFFF"/>
        </w:rPr>
      </w:pPr>
      <w:r w:rsidRPr="00191755">
        <w:rPr>
          <w:rFonts w:ascii="Times New Roman" w:hAnsi="Times New Roman"/>
          <w:sz w:val="26"/>
          <w:szCs w:val="26"/>
          <w:shd w:val="clear" w:color="auto" w:fill="FFFFFF"/>
        </w:rPr>
        <w:t>Từ năm 2017, Trường Cao đẳng Lý Tự Trọng Thành phố Hồ Chí Minh được Bộ Lao động – Thương binh và Xã hội lựa chọn là một trong những trường được đào tạo ngành, nghề trọng điểm giai đoạn 2016 – 2020 và định hướng đến năm 2020 (</w:t>
      </w:r>
      <w:r w:rsidRPr="00191755">
        <w:rPr>
          <w:rFonts w:ascii="Times New Roman" w:hAnsi="Times New Roman"/>
          <w:i/>
          <w:sz w:val="26"/>
          <w:szCs w:val="26"/>
          <w:shd w:val="clear" w:color="auto" w:fill="FFFFFF"/>
        </w:rPr>
        <w:t>2.7.01- Quyết định số 1836/QĐ-LĐTBXH ngày 27 tháng 11 năm 2017 của</w:t>
      </w:r>
      <w:r>
        <w:rPr>
          <w:rFonts w:ascii="Times New Roman" w:hAnsi="Times New Roman"/>
          <w:i/>
          <w:sz w:val="26"/>
          <w:szCs w:val="26"/>
          <w:shd w:val="clear" w:color="auto" w:fill="FFFFFF"/>
        </w:rPr>
        <w:t xml:space="preserve"> Thứ trưởng</w:t>
      </w:r>
      <w:r w:rsidRPr="00191755">
        <w:rPr>
          <w:rFonts w:ascii="Times New Roman" w:hAnsi="Times New Roman"/>
          <w:i/>
          <w:sz w:val="26"/>
          <w:szCs w:val="26"/>
          <w:shd w:val="clear" w:color="auto" w:fill="FFFFFF"/>
        </w:rPr>
        <w:t xml:space="preserve"> Bộ Lao động – Thương binh và Xã hội về Phê duyệt ngành, nghề trọng điểm; trường được lựa chọn ngành, nghề trọng điểm giai đoạn 2016 – 2020 và định hướng đến năm 2025</w:t>
      </w:r>
      <w:r w:rsidRPr="00191755">
        <w:rPr>
          <w:rFonts w:ascii="Times New Roman" w:hAnsi="Times New Roman"/>
          <w:sz w:val="26"/>
          <w:szCs w:val="26"/>
          <w:shd w:val="clear" w:color="auto" w:fill="FFFFFF"/>
        </w:rPr>
        <w:t>)</w:t>
      </w:r>
    </w:p>
    <w:p w:rsidR="0070114B" w:rsidRPr="00191755" w:rsidRDefault="0070114B" w:rsidP="0070114B">
      <w:pPr>
        <w:tabs>
          <w:tab w:val="left" w:pos="960"/>
        </w:tabs>
        <w:spacing w:before="120" w:after="120" w:line="288" w:lineRule="auto"/>
        <w:ind w:firstLine="567"/>
        <w:jc w:val="both"/>
        <w:rPr>
          <w:rFonts w:ascii="Times New Roman" w:hAnsi="Times New Roman"/>
          <w:sz w:val="26"/>
          <w:szCs w:val="26"/>
          <w:shd w:val="clear" w:color="auto" w:fill="FFFFFF"/>
        </w:rPr>
      </w:pPr>
      <w:r w:rsidRPr="00191755">
        <w:rPr>
          <w:rFonts w:ascii="Times New Roman" w:hAnsi="Times New Roman"/>
          <w:sz w:val="26"/>
          <w:szCs w:val="26"/>
        </w:rPr>
        <w:t>Năm 2018, nhà trường đã được Bộ LĐTB&amp;XH ra quyết định cho phép tổ chức đào tạo thí điểm trình độ cao đẳng nghề trọng điểm, cấp độ quốc tế cho nghề Công nghệ ô tô theo Bộ chương trình chuyển giao từ Cộng hòa Liên bang Đức (</w:t>
      </w:r>
      <w:r w:rsidRPr="00191755">
        <w:rPr>
          <w:rFonts w:ascii="Times New Roman" w:hAnsi="Times New Roman"/>
          <w:i/>
          <w:sz w:val="26"/>
          <w:szCs w:val="26"/>
        </w:rPr>
        <w:t>2.7.02 – Quyết định số 934/QĐ-LĐTBXH ngày 18 tháng 7 năm 2018</w:t>
      </w:r>
      <w:r>
        <w:rPr>
          <w:rFonts w:ascii="Times New Roman" w:hAnsi="Times New Roman"/>
          <w:i/>
          <w:sz w:val="26"/>
          <w:szCs w:val="26"/>
        </w:rPr>
        <w:t xml:space="preserve"> của Thứ trưởng Bộ Lao động – Thương binh và Xã hội</w:t>
      </w:r>
      <w:r w:rsidRPr="00191755">
        <w:rPr>
          <w:rFonts w:ascii="Times New Roman" w:hAnsi="Times New Roman"/>
          <w:i/>
          <w:sz w:val="26"/>
          <w:szCs w:val="26"/>
        </w:rPr>
        <w:t xml:space="preserve"> về Phê duyệt Kế hoạch và Quy định để tổ chức đào tạo thí điểm trình độ cao đẳng cho 22 nghề trọng điểm cấp độ quốc tế</w:t>
      </w:r>
      <w:r w:rsidRPr="00191755">
        <w:rPr>
          <w:rFonts w:ascii="Times New Roman" w:hAnsi="Times New Roman"/>
          <w:sz w:val="26"/>
          <w:szCs w:val="26"/>
        </w:rPr>
        <w:t>)</w:t>
      </w:r>
    </w:p>
    <w:p w:rsidR="0070114B" w:rsidRPr="00191755" w:rsidRDefault="0070114B" w:rsidP="0070114B">
      <w:pPr>
        <w:tabs>
          <w:tab w:val="left" w:pos="960"/>
        </w:tabs>
        <w:spacing w:before="120" w:after="120" w:line="288" w:lineRule="auto"/>
        <w:ind w:firstLine="567"/>
        <w:jc w:val="both"/>
        <w:rPr>
          <w:rFonts w:ascii="Times New Roman" w:hAnsi="Times New Roman"/>
          <w:sz w:val="26"/>
          <w:szCs w:val="26"/>
          <w:shd w:val="clear" w:color="auto" w:fill="FFFFFF"/>
        </w:rPr>
      </w:pPr>
      <w:r w:rsidRPr="00191755">
        <w:rPr>
          <w:rFonts w:ascii="Times New Roman" w:hAnsi="Times New Roman"/>
          <w:sz w:val="26"/>
          <w:szCs w:val="26"/>
          <w:shd w:val="clear" w:color="auto" w:fill="FFFFFF"/>
        </w:rPr>
        <w:t>100% Đội ngũ nhà giáo tham gia giảng dạy các ngành, nghề trọng điểm theo chương trình chuyển giao đạt chuẩn về trình độ ngoại ngữ, kỹ năng nghề nghiệp và nghiệp vụ sư phạm theo quy định của Đức. Có trình độ tin học đáp ứng được yêu cầu công việc và ứng dụng được công nghệ thông tin trong giảng dạy (</w:t>
      </w:r>
      <w:r w:rsidRPr="00191755">
        <w:rPr>
          <w:rFonts w:ascii="Times New Roman" w:hAnsi="Times New Roman"/>
          <w:i/>
          <w:sz w:val="26"/>
          <w:szCs w:val="26"/>
          <w:shd w:val="clear" w:color="auto" w:fill="FFFFFF"/>
        </w:rPr>
        <w:t>2.7.03 – Hồ sơ, bằng cấp của 04 giảng viên</w:t>
      </w:r>
      <w:r w:rsidRPr="00191755">
        <w:rPr>
          <w:rFonts w:ascii="Times New Roman" w:hAnsi="Times New Roman"/>
          <w:sz w:val="26"/>
          <w:szCs w:val="26"/>
          <w:shd w:val="clear" w:color="auto" w:fill="FFFFFF"/>
        </w:rPr>
        <w:t>)</w:t>
      </w:r>
    </w:p>
    <w:p w:rsidR="0070114B" w:rsidRPr="00191755" w:rsidRDefault="0070114B" w:rsidP="0070114B">
      <w:pPr>
        <w:pStyle w:val="ListParagraph"/>
        <w:spacing w:before="120" w:after="120" w:line="288" w:lineRule="auto"/>
        <w:ind w:left="57" w:right="57" w:firstLine="510"/>
        <w:contextualSpacing w:val="0"/>
        <w:jc w:val="both"/>
        <w:rPr>
          <w:rFonts w:ascii="Times New Roman" w:hAnsi="Times New Roman"/>
          <w:sz w:val="26"/>
          <w:szCs w:val="26"/>
          <w:shd w:val="clear" w:color="auto" w:fill="FFFFFF"/>
        </w:rPr>
      </w:pPr>
      <w:r w:rsidRPr="00191755">
        <w:rPr>
          <w:rFonts w:ascii="Times New Roman" w:hAnsi="Times New Roman"/>
          <w:sz w:val="26"/>
          <w:szCs w:val="26"/>
          <w:shd w:val="clear" w:color="auto" w:fill="FFFFFF"/>
        </w:rPr>
        <w:t>Nhà trường được tập đoàn Đào tạo Avestos (Đức) thực hiện khảo sát, kiểm tra, đánh giá các điều kiện tổ chức đào tạo của trường đào tạo theo tiêu chuẩn của Đức vào ngày 21 và 22/01/2019  theo đó “</w:t>
      </w:r>
      <w:r w:rsidRPr="00191755">
        <w:rPr>
          <w:rFonts w:ascii="Times New Roman" w:hAnsi="Times New Roman"/>
          <w:sz w:val="26"/>
          <w:szCs w:val="26"/>
          <w:lang w:val="vi-VN"/>
        </w:rPr>
        <w:t xml:space="preserve">Tất cả điều kiện về giáo viên đều được đáp ứng về mặt số lượng. Các công tác về chuyên môn và kỹ năng sư phạm cũng được hoàn thành đầy đủ. Tất cả 4 </w:t>
      </w:r>
      <w:r w:rsidRPr="00191755">
        <w:rPr>
          <w:rFonts w:ascii="Times New Roman" w:hAnsi="Times New Roman"/>
          <w:sz w:val="26"/>
          <w:szCs w:val="26"/>
        </w:rPr>
        <w:t>giáo viên</w:t>
      </w:r>
      <w:r w:rsidRPr="00191755">
        <w:rPr>
          <w:rFonts w:ascii="Times New Roman" w:hAnsi="Times New Roman"/>
          <w:sz w:val="26"/>
          <w:szCs w:val="26"/>
          <w:lang w:val="vi-VN"/>
        </w:rPr>
        <w:t xml:space="preserve"> tham gia đợt đào tạo tại Đức đều được động viên rất lớn và đều hiểu rõ về dự án. Tất cả </w:t>
      </w:r>
      <w:r w:rsidRPr="00191755">
        <w:rPr>
          <w:rFonts w:ascii="Times New Roman" w:hAnsi="Times New Roman"/>
          <w:sz w:val="26"/>
          <w:szCs w:val="26"/>
        </w:rPr>
        <w:t>giáo viên</w:t>
      </w:r>
      <w:r w:rsidRPr="00191755">
        <w:rPr>
          <w:rFonts w:ascii="Times New Roman" w:hAnsi="Times New Roman"/>
          <w:sz w:val="26"/>
          <w:szCs w:val="26"/>
          <w:lang w:val="vi-VN"/>
        </w:rPr>
        <w:t xml:space="preserve"> đều có ít nhất một chứng chỉ ngoại ngữ Tiếng anh bậc B. Việc lựa chọn các ứng viên đã được nhà trường tiến hành</w:t>
      </w:r>
      <w:r w:rsidRPr="00191755">
        <w:rPr>
          <w:rFonts w:ascii="Times New Roman" w:hAnsi="Times New Roman"/>
          <w:sz w:val="26"/>
          <w:szCs w:val="26"/>
        </w:rPr>
        <w:t>”</w:t>
      </w:r>
      <w:r w:rsidRPr="00191755">
        <w:rPr>
          <w:rFonts w:ascii="Times New Roman" w:hAnsi="Times New Roman"/>
          <w:sz w:val="26"/>
          <w:szCs w:val="26"/>
          <w:shd w:val="clear" w:color="auto" w:fill="FFFFFF"/>
        </w:rPr>
        <w:t xml:space="preserve"> (</w:t>
      </w:r>
      <w:r w:rsidRPr="00191755">
        <w:rPr>
          <w:rFonts w:ascii="Times New Roman" w:hAnsi="Times New Roman"/>
          <w:i/>
          <w:sz w:val="26"/>
          <w:szCs w:val="26"/>
          <w:shd w:val="clear" w:color="auto" w:fill="FFFFFF"/>
        </w:rPr>
        <w:t>2.7.04 - Biên bản Báo cáo chuyên môn ngành Công nghệ ô tô của tập đoàn Avestos (Đức))</w:t>
      </w:r>
    </w:p>
    <w:p w:rsidR="0070114B" w:rsidRPr="00191755" w:rsidRDefault="0070114B" w:rsidP="0070114B">
      <w:pPr>
        <w:tabs>
          <w:tab w:val="left" w:pos="960"/>
        </w:tabs>
        <w:spacing w:before="120" w:after="120" w:line="288" w:lineRule="auto"/>
        <w:ind w:firstLine="567"/>
        <w:jc w:val="both"/>
        <w:rPr>
          <w:rFonts w:ascii="Times New Roman" w:hAnsi="Times New Roman"/>
          <w:sz w:val="26"/>
          <w:szCs w:val="26"/>
          <w:shd w:val="clear" w:color="auto" w:fill="FFFFFF"/>
        </w:rPr>
      </w:pPr>
      <w:r w:rsidRPr="00191755">
        <w:rPr>
          <w:rFonts w:ascii="Times New Roman" w:hAnsi="Times New Roman"/>
          <w:sz w:val="26"/>
          <w:szCs w:val="26"/>
          <w:shd w:val="clear" w:color="auto" w:fill="FFFFFF"/>
        </w:rPr>
        <w:t xml:space="preserve">Ngày 30 tháng 8 năm 2019 Trường Cao đẳng Lý Tự Trọng Tp. HCM vinh dự được trao chứng nhận kiểm định đủ điều kiện để đào tạo nghề Công Nghệ Ô Tô theo </w:t>
      </w:r>
      <w:r w:rsidRPr="00191755">
        <w:rPr>
          <w:rFonts w:ascii="Times New Roman" w:hAnsi="Times New Roman"/>
          <w:sz w:val="26"/>
          <w:szCs w:val="26"/>
          <w:shd w:val="clear" w:color="auto" w:fill="FFFFFF"/>
        </w:rPr>
        <w:lastRenderedPageBreak/>
        <w:t>tiêu chuẩn của Đức (</w:t>
      </w:r>
      <w:r w:rsidRPr="00191755">
        <w:rPr>
          <w:rFonts w:ascii="Times New Roman" w:hAnsi="Times New Roman"/>
          <w:i/>
          <w:sz w:val="26"/>
          <w:szCs w:val="26"/>
          <w:shd w:val="clear" w:color="auto" w:fill="FFFFFF"/>
        </w:rPr>
        <w:t>2.7.05 - Giấy chứng nhận của Trung tâm giáo dục nghề nghiệp theo chuẩn Đức</w:t>
      </w:r>
      <w:r w:rsidRPr="00191755">
        <w:rPr>
          <w:rFonts w:ascii="Times New Roman" w:hAnsi="Times New Roman"/>
          <w:sz w:val="26"/>
          <w:szCs w:val="26"/>
          <w:shd w:val="clear" w:color="auto" w:fill="FFFFFF"/>
        </w:rPr>
        <w:t xml:space="preserve">) </w:t>
      </w:r>
    </w:p>
    <w:p w:rsidR="0070114B" w:rsidRPr="00191755" w:rsidRDefault="0070114B" w:rsidP="0070114B">
      <w:pPr>
        <w:spacing w:before="120" w:after="120" w:line="288" w:lineRule="auto"/>
        <w:ind w:firstLine="567"/>
        <w:jc w:val="both"/>
        <w:rPr>
          <w:rFonts w:ascii="Times New Roman" w:hAnsi="Times New Roman"/>
          <w:b/>
          <w:bCs/>
          <w:i/>
          <w:iCs/>
          <w:sz w:val="26"/>
          <w:szCs w:val="26"/>
        </w:rPr>
      </w:pPr>
      <w:r w:rsidRPr="00191755">
        <w:rPr>
          <w:rFonts w:ascii="Times New Roman" w:hAnsi="Times New Roman"/>
          <w:b/>
          <w:bCs/>
          <w:i/>
          <w:iCs/>
          <w:sz w:val="26"/>
          <w:szCs w:val="26"/>
        </w:rPr>
        <w:t>Điểm tự đánh giá tiêu chuẩn 2.7:  3 Điểm.</w:t>
      </w:r>
    </w:p>
    <w:p w:rsidR="0070114B" w:rsidRPr="00191755" w:rsidRDefault="0070114B" w:rsidP="0070114B">
      <w:pPr>
        <w:spacing w:before="120" w:after="120" w:line="288" w:lineRule="auto"/>
        <w:ind w:firstLine="567"/>
        <w:jc w:val="both"/>
        <w:rPr>
          <w:rFonts w:ascii="Times New Roman" w:hAnsi="Times New Roman"/>
          <w:b/>
          <w:i/>
          <w:sz w:val="26"/>
          <w:szCs w:val="26"/>
        </w:rPr>
      </w:pPr>
      <w:r w:rsidRPr="00191755">
        <w:rPr>
          <w:rFonts w:ascii="Times New Roman" w:hAnsi="Times New Roman"/>
          <w:b/>
          <w:i/>
          <w:sz w:val="26"/>
          <w:szCs w:val="26"/>
        </w:rPr>
        <w:t>2.8. Tiêu chuẩn 2.8. Nhà giáo dạy các ngành, nghề trọng điểm theo chương trình chuyển giao thường xuyên được đào tạo, bồi dưỡng để cập nhật, bổ sung kiến thức mới theo chương trình của nước chuyển giao</w:t>
      </w:r>
    </w:p>
    <w:p w:rsidR="0070114B" w:rsidRPr="00191755" w:rsidRDefault="0070114B" w:rsidP="0070114B">
      <w:pPr>
        <w:spacing w:before="120" w:after="120" w:line="288" w:lineRule="auto"/>
        <w:ind w:firstLine="567"/>
        <w:jc w:val="both"/>
        <w:rPr>
          <w:rFonts w:ascii="Times New Roman" w:hAnsi="Times New Roman"/>
          <w:b/>
          <w:i/>
          <w:sz w:val="26"/>
          <w:szCs w:val="26"/>
        </w:rPr>
      </w:pPr>
      <w:r w:rsidRPr="00191755">
        <w:rPr>
          <w:rFonts w:ascii="Times New Roman" w:hAnsi="Times New Roman"/>
          <w:b/>
          <w:i/>
          <w:sz w:val="26"/>
          <w:szCs w:val="26"/>
        </w:rPr>
        <w:t>Thuyết minh:</w:t>
      </w:r>
    </w:p>
    <w:p w:rsidR="0070114B" w:rsidRPr="00191755" w:rsidRDefault="0070114B" w:rsidP="0070114B">
      <w:pPr>
        <w:spacing w:before="120" w:after="120" w:line="288" w:lineRule="auto"/>
        <w:ind w:firstLine="567"/>
        <w:jc w:val="both"/>
        <w:rPr>
          <w:rFonts w:ascii="Times New Roman" w:hAnsi="Times New Roman"/>
          <w:sz w:val="26"/>
          <w:szCs w:val="26"/>
        </w:rPr>
      </w:pPr>
      <w:r w:rsidRPr="00191755">
        <w:rPr>
          <w:rFonts w:ascii="Times New Roman" w:hAnsi="Times New Roman"/>
          <w:sz w:val="26"/>
          <w:szCs w:val="26"/>
        </w:rPr>
        <w:t>Để đáp ứng với yêu cầu đối với nhà giáo giảng dạy ngành Công nghệ Ô tô theo chương trình chuyển giao của Đức, Nhà trường đã cử 04 giảng viên tham gia đào tạo, bồi dưỡng để cập nhật, bổ sung kiến thức từ CHLB Đức với thời lượng 05 tháng, từ tháng 05 đến tháng 10 với các nội dung:</w:t>
      </w:r>
    </w:p>
    <w:p w:rsidR="0070114B" w:rsidRPr="00191755" w:rsidRDefault="0070114B" w:rsidP="0070114B">
      <w:pPr>
        <w:spacing w:before="120" w:after="120" w:line="288" w:lineRule="auto"/>
        <w:ind w:firstLine="567"/>
        <w:jc w:val="both"/>
        <w:rPr>
          <w:rFonts w:ascii="Times New Roman" w:hAnsi="Times New Roman"/>
          <w:sz w:val="26"/>
          <w:szCs w:val="26"/>
        </w:rPr>
      </w:pPr>
      <w:r w:rsidRPr="00191755">
        <w:rPr>
          <w:rFonts w:ascii="Times New Roman" w:hAnsi="Times New Roman"/>
          <w:sz w:val="26"/>
          <w:szCs w:val="26"/>
        </w:rPr>
        <w:t>- Đào tạo, bồi dưỡng kỹ năng nghề đáp ứng đủ tiêu chuẩn giảng dạy các bộ chương trình được chuyển giao từ Đức;</w:t>
      </w:r>
    </w:p>
    <w:p w:rsidR="0070114B" w:rsidRPr="00191755" w:rsidRDefault="0070114B" w:rsidP="0070114B">
      <w:pPr>
        <w:spacing w:before="120" w:after="120" w:line="288" w:lineRule="auto"/>
        <w:ind w:firstLine="567"/>
        <w:jc w:val="both"/>
        <w:rPr>
          <w:rFonts w:ascii="Times New Roman" w:hAnsi="Times New Roman"/>
          <w:sz w:val="26"/>
          <w:szCs w:val="26"/>
        </w:rPr>
      </w:pPr>
      <w:r w:rsidRPr="00191755">
        <w:rPr>
          <w:rFonts w:ascii="Times New Roman" w:hAnsi="Times New Roman"/>
          <w:sz w:val="26"/>
          <w:szCs w:val="26"/>
        </w:rPr>
        <w:t>- Bồi dưỡng nghiệp vụ sư phạm đạt chuẩn quy định đối với giáo viên dạy nghề của CHBL Đức;</w:t>
      </w:r>
    </w:p>
    <w:p w:rsidR="0070114B" w:rsidRPr="00191755" w:rsidRDefault="0070114B" w:rsidP="0070114B">
      <w:pPr>
        <w:spacing w:before="120" w:after="120" w:line="288" w:lineRule="auto"/>
        <w:ind w:firstLine="567"/>
        <w:jc w:val="both"/>
        <w:rPr>
          <w:rFonts w:ascii="Times New Roman" w:hAnsi="Times New Roman"/>
          <w:sz w:val="26"/>
          <w:szCs w:val="26"/>
        </w:rPr>
      </w:pPr>
      <w:r w:rsidRPr="00191755">
        <w:rPr>
          <w:rFonts w:ascii="Times New Roman" w:hAnsi="Times New Roman"/>
          <w:sz w:val="26"/>
          <w:szCs w:val="26"/>
        </w:rPr>
        <w:t>- Bồi dưỡng công nghệ đào tạo theo hệ thống đào tạo nghề kép của CHLB Đức để triển khai giảng dạy các bộ chương trình chuyển giao.</w:t>
      </w:r>
    </w:p>
    <w:p w:rsidR="0070114B" w:rsidRPr="00191755" w:rsidRDefault="0070114B" w:rsidP="0070114B">
      <w:pPr>
        <w:spacing w:before="120" w:after="120" w:line="288" w:lineRule="auto"/>
        <w:ind w:firstLine="567"/>
        <w:jc w:val="both"/>
        <w:rPr>
          <w:rFonts w:ascii="Times New Roman" w:hAnsi="Times New Roman"/>
          <w:sz w:val="26"/>
          <w:szCs w:val="26"/>
        </w:rPr>
      </w:pPr>
      <w:r w:rsidRPr="00191755">
        <w:rPr>
          <w:rFonts w:ascii="Times New Roman" w:hAnsi="Times New Roman"/>
          <w:sz w:val="26"/>
          <w:szCs w:val="26"/>
        </w:rPr>
        <w:t>(</w:t>
      </w:r>
      <w:r w:rsidRPr="00191755">
        <w:rPr>
          <w:rFonts w:ascii="Times New Roman" w:hAnsi="Times New Roman"/>
          <w:i/>
          <w:sz w:val="26"/>
          <w:szCs w:val="26"/>
        </w:rPr>
        <w:t>2.8.01 – Quyết định số 303/QĐ-TCGDNN ngày 08 tháng 5 năm 2019</w:t>
      </w:r>
      <w:r>
        <w:rPr>
          <w:rFonts w:ascii="Times New Roman" w:hAnsi="Times New Roman"/>
          <w:i/>
          <w:sz w:val="26"/>
          <w:szCs w:val="26"/>
        </w:rPr>
        <w:t xml:space="preserve"> của Tổng Cục trưởng Tổng cục Giáo dục nghề nghiệp</w:t>
      </w:r>
      <w:r w:rsidRPr="00191755">
        <w:rPr>
          <w:rFonts w:ascii="Times New Roman" w:hAnsi="Times New Roman"/>
          <w:i/>
          <w:sz w:val="26"/>
          <w:szCs w:val="26"/>
        </w:rPr>
        <w:t xml:space="preserve"> về Phê duyệt danh sách nhà giáo giáo dục nghề nghiệp tham gia các lớp đào tạo, bồi dưỡng tại CHLB Đức để giảng dạy thí điểm 22 nghề chuyển giao từ CHLB Đức</w:t>
      </w:r>
      <w:r w:rsidRPr="00191755">
        <w:rPr>
          <w:rFonts w:ascii="Times New Roman" w:hAnsi="Times New Roman"/>
          <w:sz w:val="26"/>
          <w:szCs w:val="26"/>
        </w:rPr>
        <w:t>)</w:t>
      </w:r>
    </w:p>
    <w:p w:rsidR="0070114B" w:rsidRPr="00191755" w:rsidRDefault="0070114B" w:rsidP="0070114B">
      <w:pPr>
        <w:tabs>
          <w:tab w:val="left" w:pos="960"/>
        </w:tabs>
        <w:spacing w:before="120" w:after="120" w:line="288" w:lineRule="auto"/>
        <w:ind w:firstLine="567"/>
        <w:jc w:val="both"/>
        <w:rPr>
          <w:rFonts w:ascii="Times New Roman" w:hAnsi="Times New Roman"/>
          <w:sz w:val="26"/>
          <w:szCs w:val="26"/>
        </w:rPr>
      </w:pPr>
      <w:r>
        <w:rPr>
          <w:rFonts w:ascii="Times New Roman" w:hAnsi="Times New Roman"/>
          <w:sz w:val="26"/>
          <w:szCs w:val="26"/>
        </w:rPr>
        <w:t>Tất cả c</w:t>
      </w:r>
      <w:r w:rsidRPr="00191755">
        <w:rPr>
          <w:rFonts w:ascii="Times New Roman" w:hAnsi="Times New Roman"/>
          <w:sz w:val="26"/>
          <w:szCs w:val="26"/>
        </w:rPr>
        <w:t>ác giáo viên tham gia giảng đáp ứng tiêu chuẩn theo quy định tại Quyết định số 371/QĐ-TTg đang giảng dạy các nghề thuộc các trường được chọn thí điểm đào tạo các chương trình chuyển giao từ Đức được phê duyệt tại Quyết định số 934/QĐ-BLĐTBXH (</w:t>
      </w:r>
      <w:r w:rsidRPr="00191755">
        <w:rPr>
          <w:rFonts w:ascii="Times New Roman" w:hAnsi="Times New Roman"/>
          <w:i/>
          <w:sz w:val="26"/>
          <w:szCs w:val="26"/>
        </w:rPr>
        <w:t xml:space="preserve">2.7.02 - Quyết định số 371/QĐ-TTg ngày 28 tháng 02 năm 2013 của </w:t>
      </w:r>
      <w:r>
        <w:rPr>
          <w:rFonts w:ascii="Times New Roman" w:hAnsi="Times New Roman"/>
          <w:i/>
          <w:sz w:val="26"/>
          <w:szCs w:val="26"/>
        </w:rPr>
        <w:t xml:space="preserve">Phó </w:t>
      </w:r>
      <w:r w:rsidRPr="00191755">
        <w:rPr>
          <w:rFonts w:ascii="Times New Roman" w:hAnsi="Times New Roman"/>
          <w:i/>
          <w:sz w:val="26"/>
          <w:szCs w:val="26"/>
        </w:rPr>
        <w:t xml:space="preserve">Thủ tướng </w:t>
      </w:r>
      <w:r>
        <w:rPr>
          <w:rFonts w:ascii="Times New Roman" w:hAnsi="Times New Roman"/>
          <w:i/>
          <w:sz w:val="26"/>
          <w:szCs w:val="26"/>
        </w:rPr>
        <w:t xml:space="preserve">Thủ tướng </w:t>
      </w:r>
      <w:r w:rsidRPr="00191755">
        <w:rPr>
          <w:rFonts w:ascii="Times New Roman" w:hAnsi="Times New Roman"/>
          <w:i/>
          <w:sz w:val="26"/>
          <w:szCs w:val="26"/>
        </w:rPr>
        <w:t>Chính phủ về Phê duyệt đề án “Chuyển giao các bộ chương trình; đào tạo, bồi dưỡng giáo viên và cán bộ quản lý dạy nghề; đào tạo thí điểm các  nghề trọng điểm cấp độ khu vực ASEAN, quốc tế” giai đoạn 2012 – 2015; 2.7.03 – Quyết định số 934/QĐ-LĐTBXH ngày 18 tháng 7 năm 2018</w:t>
      </w:r>
      <w:r>
        <w:rPr>
          <w:rFonts w:ascii="Times New Roman" w:hAnsi="Times New Roman"/>
          <w:i/>
          <w:sz w:val="26"/>
          <w:szCs w:val="26"/>
        </w:rPr>
        <w:t xml:space="preserve"> Thứ trưởng Bộ Lao động – Thương binh và Xã hội</w:t>
      </w:r>
      <w:r w:rsidRPr="00191755">
        <w:rPr>
          <w:rFonts w:ascii="Times New Roman" w:hAnsi="Times New Roman"/>
          <w:i/>
          <w:sz w:val="26"/>
          <w:szCs w:val="26"/>
        </w:rPr>
        <w:t xml:space="preserve"> về Phê duyệt Kế hoạch và Quy định để tổ chức đào tạo thí điểm trình độ cao đẳng cho 22 nghề trọng điểm cấp độ quốc tế</w:t>
      </w:r>
      <w:r w:rsidRPr="00191755">
        <w:rPr>
          <w:rFonts w:ascii="Times New Roman" w:hAnsi="Times New Roman"/>
          <w:sz w:val="26"/>
          <w:szCs w:val="26"/>
        </w:rPr>
        <w:t>)</w:t>
      </w:r>
    </w:p>
    <w:p w:rsidR="0070114B" w:rsidRDefault="0070114B" w:rsidP="0070114B">
      <w:pPr>
        <w:spacing w:before="120" w:after="120" w:line="288" w:lineRule="auto"/>
        <w:ind w:firstLine="567"/>
        <w:jc w:val="both"/>
        <w:rPr>
          <w:rFonts w:ascii="Times New Roman" w:hAnsi="Times New Roman"/>
          <w:b/>
          <w:bCs/>
          <w:i/>
          <w:iCs/>
          <w:sz w:val="26"/>
          <w:szCs w:val="26"/>
        </w:rPr>
      </w:pPr>
      <w:r w:rsidRPr="00191755">
        <w:rPr>
          <w:rFonts w:ascii="Times New Roman" w:hAnsi="Times New Roman"/>
          <w:b/>
          <w:bCs/>
          <w:i/>
          <w:iCs/>
          <w:sz w:val="26"/>
          <w:szCs w:val="26"/>
        </w:rPr>
        <w:t>Điểm tự đánh giá tiêu chuẩn 2.8:  3 Điểm.</w:t>
      </w:r>
    </w:p>
    <w:tbl>
      <w:tblPr>
        <w:tblW w:w="9578"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ayout w:type="fixed"/>
        <w:tblLook w:val="0000" w:firstRow="0" w:lastRow="0" w:firstColumn="0" w:lastColumn="0" w:noHBand="0" w:noVBand="0"/>
      </w:tblPr>
      <w:tblGrid>
        <w:gridCol w:w="677"/>
        <w:gridCol w:w="993"/>
        <w:gridCol w:w="936"/>
        <w:gridCol w:w="1474"/>
        <w:gridCol w:w="1985"/>
        <w:gridCol w:w="2633"/>
        <w:gridCol w:w="880"/>
      </w:tblGrid>
      <w:tr w:rsidR="00DA452B" w:rsidRPr="000477F2" w:rsidTr="00576780">
        <w:trPr>
          <w:trHeight w:val="206"/>
          <w:jc w:val="center"/>
        </w:trPr>
        <w:tc>
          <w:tcPr>
            <w:tcW w:w="677" w:type="dxa"/>
            <w:vAlign w:val="center"/>
          </w:tcPr>
          <w:p w:rsidR="00DA452B" w:rsidRPr="000477F2" w:rsidRDefault="00DA452B" w:rsidP="00DA452B">
            <w:pPr>
              <w:widowControl w:val="0"/>
              <w:numPr>
                <w:ilvl w:val="0"/>
                <w:numId w:val="2"/>
              </w:numPr>
              <w:tabs>
                <w:tab w:val="clear" w:pos="360"/>
                <w:tab w:val="left" w:pos="0"/>
                <w:tab w:val="num" w:pos="144"/>
                <w:tab w:val="num" w:pos="786"/>
                <w:tab w:val="num" w:pos="927"/>
              </w:tabs>
              <w:autoSpaceDE w:val="0"/>
              <w:autoSpaceDN w:val="0"/>
              <w:spacing w:before="120" w:after="120"/>
              <w:ind w:left="-140" w:firstLine="140"/>
              <w:jc w:val="center"/>
              <w:rPr>
                <w:rFonts w:ascii="Times New Roman" w:hAnsi="Times New Roman"/>
                <w:color w:val="000000" w:themeColor="text1"/>
                <w:sz w:val="26"/>
                <w:szCs w:val="26"/>
              </w:rPr>
            </w:pPr>
          </w:p>
        </w:tc>
        <w:tc>
          <w:tcPr>
            <w:tcW w:w="993" w:type="dxa"/>
            <w:vAlign w:val="center"/>
          </w:tcPr>
          <w:p w:rsidR="00DA452B" w:rsidRPr="000477F2" w:rsidRDefault="00DA452B" w:rsidP="00576780">
            <w:pPr>
              <w:spacing w:before="120" w:after="120"/>
              <w:jc w:val="center"/>
              <w:rPr>
                <w:rFonts w:ascii="Times New Roman" w:hAnsi="Times New Roman"/>
                <w:color w:val="000000" w:themeColor="text1"/>
                <w:sz w:val="26"/>
                <w:szCs w:val="26"/>
              </w:rPr>
            </w:pPr>
            <w:r>
              <w:rPr>
                <w:rFonts w:ascii="Times New Roman" w:hAnsi="Times New Roman"/>
                <w:color w:val="000000" w:themeColor="text1"/>
                <w:sz w:val="26"/>
                <w:szCs w:val="26"/>
              </w:rPr>
              <w:t>2</w:t>
            </w:r>
          </w:p>
        </w:tc>
        <w:tc>
          <w:tcPr>
            <w:tcW w:w="936" w:type="dxa"/>
            <w:vAlign w:val="center"/>
          </w:tcPr>
          <w:p w:rsidR="00DA452B" w:rsidRPr="000477F2" w:rsidRDefault="00DA452B" w:rsidP="00576780">
            <w:pPr>
              <w:spacing w:before="120" w:after="120"/>
              <w:jc w:val="center"/>
              <w:rPr>
                <w:rFonts w:ascii="Times New Roman" w:hAnsi="Times New Roman"/>
                <w:color w:val="000000" w:themeColor="text1"/>
                <w:sz w:val="26"/>
                <w:szCs w:val="26"/>
              </w:rPr>
            </w:pPr>
            <w:r>
              <w:rPr>
                <w:rFonts w:ascii="Times New Roman" w:hAnsi="Times New Roman"/>
                <w:color w:val="000000" w:themeColor="text1"/>
                <w:sz w:val="26"/>
                <w:szCs w:val="26"/>
              </w:rPr>
              <w:t>7</w:t>
            </w:r>
          </w:p>
        </w:tc>
        <w:tc>
          <w:tcPr>
            <w:tcW w:w="1474" w:type="dxa"/>
            <w:vAlign w:val="center"/>
          </w:tcPr>
          <w:p w:rsidR="00DA452B" w:rsidRPr="000477F2" w:rsidRDefault="00DA452B" w:rsidP="00576780">
            <w:pPr>
              <w:spacing w:before="120" w:after="120"/>
              <w:jc w:val="center"/>
              <w:rPr>
                <w:rFonts w:ascii="Times New Roman" w:hAnsi="Times New Roman"/>
                <w:color w:val="000000" w:themeColor="text1"/>
                <w:sz w:val="26"/>
                <w:szCs w:val="26"/>
              </w:rPr>
            </w:pPr>
            <w:r>
              <w:rPr>
                <w:rFonts w:ascii="Times New Roman" w:hAnsi="Times New Roman"/>
                <w:color w:val="000000" w:themeColor="text1"/>
                <w:sz w:val="26"/>
                <w:szCs w:val="26"/>
              </w:rPr>
              <w:t>2.7.01</w:t>
            </w:r>
          </w:p>
        </w:tc>
        <w:tc>
          <w:tcPr>
            <w:tcW w:w="1985" w:type="dxa"/>
            <w:vAlign w:val="center"/>
          </w:tcPr>
          <w:p w:rsidR="00DA452B" w:rsidRPr="000477F2" w:rsidRDefault="00DA452B" w:rsidP="00576780">
            <w:pPr>
              <w:spacing w:before="120" w:after="120"/>
              <w:jc w:val="center"/>
              <w:rPr>
                <w:rFonts w:ascii="Times New Roman" w:hAnsi="Times New Roman"/>
                <w:color w:val="000000" w:themeColor="text1"/>
                <w:sz w:val="26"/>
                <w:szCs w:val="26"/>
              </w:rPr>
            </w:pPr>
          </w:p>
        </w:tc>
        <w:tc>
          <w:tcPr>
            <w:tcW w:w="2633" w:type="dxa"/>
            <w:vAlign w:val="center"/>
          </w:tcPr>
          <w:p w:rsidR="00DA452B" w:rsidRPr="00E302F1" w:rsidRDefault="00DA452B" w:rsidP="00576780">
            <w:pPr>
              <w:spacing w:before="120" w:after="120"/>
              <w:jc w:val="both"/>
              <w:rPr>
                <w:rFonts w:ascii="Times New Roman" w:hAnsi="Times New Roman"/>
                <w:color w:val="000000" w:themeColor="text1"/>
                <w:sz w:val="26"/>
                <w:szCs w:val="26"/>
              </w:rPr>
            </w:pPr>
            <w:r w:rsidRPr="00E302F1">
              <w:rPr>
                <w:rFonts w:ascii="Times New Roman" w:hAnsi="Times New Roman"/>
                <w:sz w:val="26"/>
                <w:szCs w:val="26"/>
                <w:shd w:val="clear" w:color="auto" w:fill="FFFFFF"/>
              </w:rPr>
              <w:t>Quyết định số 1836/QĐ-LĐTBXH ngày 27 tháng 11 năm 2017 của</w:t>
            </w:r>
            <w:r>
              <w:rPr>
                <w:rFonts w:ascii="Times New Roman" w:hAnsi="Times New Roman"/>
                <w:sz w:val="26"/>
                <w:szCs w:val="26"/>
                <w:shd w:val="clear" w:color="auto" w:fill="FFFFFF"/>
              </w:rPr>
              <w:t xml:space="preserve"> Thứ trưởng </w:t>
            </w:r>
            <w:r w:rsidRPr="00E302F1">
              <w:rPr>
                <w:rFonts w:ascii="Times New Roman" w:hAnsi="Times New Roman"/>
                <w:sz w:val="26"/>
                <w:szCs w:val="26"/>
                <w:shd w:val="clear" w:color="auto" w:fill="FFFFFF"/>
              </w:rPr>
              <w:t xml:space="preserve"> Bộ Lao động – Thương binh và Xã hội về Phê duyệt </w:t>
            </w:r>
            <w:r w:rsidRPr="00E302F1">
              <w:rPr>
                <w:rFonts w:ascii="Times New Roman" w:hAnsi="Times New Roman"/>
                <w:sz w:val="26"/>
                <w:szCs w:val="26"/>
                <w:shd w:val="clear" w:color="auto" w:fill="FFFFFF"/>
              </w:rPr>
              <w:lastRenderedPageBreak/>
              <w:t>ngành, nghề trọng điểm; trường được lựa chọn ngành, nghề trọng điểm giai đoạn 2016 – 2020 và định hướng đến năm 2025</w:t>
            </w:r>
          </w:p>
        </w:tc>
        <w:tc>
          <w:tcPr>
            <w:tcW w:w="880" w:type="dxa"/>
            <w:vAlign w:val="center"/>
          </w:tcPr>
          <w:p w:rsidR="00DA452B" w:rsidRPr="000477F2" w:rsidRDefault="00DA452B" w:rsidP="00576780">
            <w:pPr>
              <w:spacing w:before="120" w:after="120"/>
              <w:rPr>
                <w:rFonts w:ascii="Times New Roman" w:hAnsi="Times New Roman"/>
                <w:color w:val="000000" w:themeColor="text1"/>
                <w:sz w:val="26"/>
                <w:szCs w:val="26"/>
              </w:rPr>
            </w:pPr>
          </w:p>
        </w:tc>
      </w:tr>
      <w:tr w:rsidR="00DA452B" w:rsidRPr="000477F2" w:rsidTr="00576780">
        <w:trPr>
          <w:trHeight w:val="206"/>
          <w:jc w:val="center"/>
        </w:trPr>
        <w:tc>
          <w:tcPr>
            <w:tcW w:w="677" w:type="dxa"/>
            <w:vAlign w:val="center"/>
          </w:tcPr>
          <w:p w:rsidR="00DA452B" w:rsidRPr="000477F2" w:rsidRDefault="00DA452B" w:rsidP="00DA452B">
            <w:pPr>
              <w:widowControl w:val="0"/>
              <w:numPr>
                <w:ilvl w:val="0"/>
                <w:numId w:val="2"/>
              </w:numPr>
              <w:tabs>
                <w:tab w:val="clear" w:pos="360"/>
                <w:tab w:val="left" w:pos="0"/>
                <w:tab w:val="num" w:pos="144"/>
                <w:tab w:val="num" w:pos="786"/>
                <w:tab w:val="num" w:pos="927"/>
              </w:tabs>
              <w:autoSpaceDE w:val="0"/>
              <w:autoSpaceDN w:val="0"/>
              <w:spacing w:before="120" w:after="120"/>
              <w:ind w:left="-140" w:firstLine="140"/>
              <w:jc w:val="center"/>
              <w:rPr>
                <w:rFonts w:ascii="Times New Roman" w:hAnsi="Times New Roman"/>
                <w:color w:val="000000" w:themeColor="text1"/>
                <w:sz w:val="26"/>
                <w:szCs w:val="26"/>
              </w:rPr>
            </w:pPr>
          </w:p>
        </w:tc>
        <w:tc>
          <w:tcPr>
            <w:tcW w:w="993" w:type="dxa"/>
            <w:vAlign w:val="center"/>
          </w:tcPr>
          <w:p w:rsidR="00DA452B" w:rsidRPr="000477F2" w:rsidRDefault="00DA452B" w:rsidP="00576780">
            <w:pPr>
              <w:spacing w:before="120" w:after="120"/>
              <w:jc w:val="center"/>
              <w:rPr>
                <w:rFonts w:ascii="Times New Roman" w:hAnsi="Times New Roman"/>
                <w:color w:val="000000" w:themeColor="text1"/>
                <w:sz w:val="26"/>
                <w:szCs w:val="26"/>
              </w:rPr>
            </w:pPr>
          </w:p>
        </w:tc>
        <w:tc>
          <w:tcPr>
            <w:tcW w:w="936" w:type="dxa"/>
            <w:vAlign w:val="center"/>
          </w:tcPr>
          <w:p w:rsidR="00DA452B" w:rsidRPr="000477F2" w:rsidRDefault="00DA452B" w:rsidP="00576780">
            <w:pPr>
              <w:spacing w:before="120" w:after="120"/>
              <w:jc w:val="center"/>
              <w:rPr>
                <w:rFonts w:ascii="Times New Roman" w:hAnsi="Times New Roman"/>
                <w:color w:val="000000" w:themeColor="text1"/>
                <w:sz w:val="26"/>
                <w:szCs w:val="26"/>
              </w:rPr>
            </w:pPr>
          </w:p>
        </w:tc>
        <w:tc>
          <w:tcPr>
            <w:tcW w:w="1474" w:type="dxa"/>
            <w:vAlign w:val="center"/>
          </w:tcPr>
          <w:p w:rsidR="00DA452B" w:rsidRPr="000477F2" w:rsidRDefault="00DA452B" w:rsidP="00576780">
            <w:pPr>
              <w:spacing w:before="120" w:after="120"/>
              <w:jc w:val="center"/>
              <w:rPr>
                <w:rFonts w:ascii="Times New Roman" w:hAnsi="Times New Roman"/>
                <w:color w:val="000000" w:themeColor="text1"/>
                <w:sz w:val="26"/>
                <w:szCs w:val="26"/>
              </w:rPr>
            </w:pPr>
            <w:r>
              <w:rPr>
                <w:rFonts w:ascii="Times New Roman" w:hAnsi="Times New Roman"/>
                <w:color w:val="000000" w:themeColor="text1"/>
                <w:sz w:val="26"/>
                <w:szCs w:val="26"/>
              </w:rPr>
              <w:t>2.7.02</w:t>
            </w:r>
          </w:p>
        </w:tc>
        <w:tc>
          <w:tcPr>
            <w:tcW w:w="1985" w:type="dxa"/>
            <w:vAlign w:val="center"/>
          </w:tcPr>
          <w:p w:rsidR="00DA452B" w:rsidRPr="000477F2" w:rsidRDefault="00DA452B" w:rsidP="00576780">
            <w:pPr>
              <w:spacing w:before="120" w:after="120"/>
              <w:jc w:val="center"/>
              <w:rPr>
                <w:rFonts w:ascii="Times New Roman" w:hAnsi="Times New Roman"/>
                <w:color w:val="000000" w:themeColor="text1"/>
                <w:sz w:val="26"/>
                <w:szCs w:val="26"/>
              </w:rPr>
            </w:pPr>
          </w:p>
        </w:tc>
        <w:tc>
          <w:tcPr>
            <w:tcW w:w="2633" w:type="dxa"/>
            <w:vAlign w:val="center"/>
          </w:tcPr>
          <w:p w:rsidR="00DA452B" w:rsidRPr="00E302F1" w:rsidRDefault="00DA452B" w:rsidP="00576780">
            <w:pPr>
              <w:spacing w:before="120" w:after="120"/>
              <w:jc w:val="both"/>
              <w:rPr>
                <w:rFonts w:ascii="Times New Roman" w:hAnsi="Times New Roman"/>
                <w:color w:val="000000" w:themeColor="text1"/>
                <w:sz w:val="26"/>
                <w:szCs w:val="26"/>
              </w:rPr>
            </w:pPr>
            <w:r w:rsidRPr="00E302F1">
              <w:rPr>
                <w:rFonts w:ascii="Times New Roman" w:hAnsi="Times New Roman"/>
                <w:sz w:val="26"/>
                <w:szCs w:val="26"/>
              </w:rPr>
              <w:t>Quyết định số 934/QĐ-LĐTBXH ngày 18 tháng 7 năm 2018</w:t>
            </w:r>
            <w:r>
              <w:rPr>
                <w:rFonts w:ascii="Times New Roman" w:hAnsi="Times New Roman"/>
                <w:sz w:val="26"/>
                <w:szCs w:val="26"/>
              </w:rPr>
              <w:t xml:space="preserve"> </w:t>
            </w:r>
            <w:r w:rsidRPr="00E302F1">
              <w:rPr>
                <w:rFonts w:ascii="Times New Roman" w:hAnsi="Times New Roman"/>
                <w:sz w:val="26"/>
                <w:szCs w:val="26"/>
                <w:shd w:val="clear" w:color="auto" w:fill="FFFFFF"/>
              </w:rPr>
              <w:t>của</w:t>
            </w:r>
            <w:r>
              <w:rPr>
                <w:rFonts w:ascii="Times New Roman" w:hAnsi="Times New Roman"/>
                <w:sz w:val="26"/>
                <w:szCs w:val="26"/>
                <w:shd w:val="clear" w:color="auto" w:fill="FFFFFF"/>
              </w:rPr>
              <w:t xml:space="preserve"> Thứ trưởng </w:t>
            </w:r>
            <w:r w:rsidRPr="00E302F1">
              <w:rPr>
                <w:rFonts w:ascii="Times New Roman" w:hAnsi="Times New Roman"/>
                <w:sz w:val="26"/>
                <w:szCs w:val="26"/>
                <w:shd w:val="clear" w:color="auto" w:fill="FFFFFF"/>
              </w:rPr>
              <w:t xml:space="preserve"> Bộ Lao động – Thương binh và Xã hội</w:t>
            </w:r>
            <w:r w:rsidRPr="00E302F1">
              <w:rPr>
                <w:rFonts w:ascii="Times New Roman" w:hAnsi="Times New Roman"/>
                <w:sz w:val="26"/>
                <w:szCs w:val="26"/>
              </w:rPr>
              <w:t xml:space="preserve"> về Phê duyệt Kế hoạch và Quy định để tổ chức đào tạo thí điểm trình độ cao đẳng cho 22 nghề trọng điểm cấp độ quốc tế</w:t>
            </w:r>
          </w:p>
        </w:tc>
        <w:tc>
          <w:tcPr>
            <w:tcW w:w="880" w:type="dxa"/>
            <w:vAlign w:val="center"/>
          </w:tcPr>
          <w:p w:rsidR="00DA452B" w:rsidRPr="000477F2" w:rsidRDefault="00DA452B" w:rsidP="00576780">
            <w:pPr>
              <w:spacing w:before="120" w:after="120"/>
              <w:rPr>
                <w:rFonts w:ascii="Times New Roman" w:hAnsi="Times New Roman"/>
                <w:color w:val="000000" w:themeColor="text1"/>
                <w:sz w:val="26"/>
                <w:szCs w:val="26"/>
              </w:rPr>
            </w:pPr>
          </w:p>
        </w:tc>
      </w:tr>
      <w:tr w:rsidR="00DA452B" w:rsidRPr="000477F2" w:rsidTr="00576780">
        <w:trPr>
          <w:trHeight w:val="206"/>
          <w:jc w:val="center"/>
        </w:trPr>
        <w:tc>
          <w:tcPr>
            <w:tcW w:w="677" w:type="dxa"/>
            <w:vAlign w:val="center"/>
          </w:tcPr>
          <w:p w:rsidR="00DA452B" w:rsidRPr="000477F2" w:rsidRDefault="00DA452B" w:rsidP="00DA452B">
            <w:pPr>
              <w:widowControl w:val="0"/>
              <w:numPr>
                <w:ilvl w:val="0"/>
                <w:numId w:val="2"/>
              </w:numPr>
              <w:tabs>
                <w:tab w:val="clear" w:pos="360"/>
                <w:tab w:val="left" w:pos="0"/>
                <w:tab w:val="num" w:pos="144"/>
                <w:tab w:val="num" w:pos="786"/>
                <w:tab w:val="num" w:pos="927"/>
              </w:tabs>
              <w:autoSpaceDE w:val="0"/>
              <w:autoSpaceDN w:val="0"/>
              <w:spacing w:before="120" w:after="120"/>
              <w:ind w:left="-140" w:firstLine="140"/>
              <w:jc w:val="center"/>
              <w:rPr>
                <w:rFonts w:ascii="Times New Roman" w:hAnsi="Times New Roman"/>
                <w:color w:val="000000" w:themeColor="text1"/>
                <w:sz w:val="26"/>
                <w:szCs w:val="26"/>
              </w:rPr>
            </w:pPr>
          </w:p>
        </w:tc>
        <w:tc>
          <w:tcPr>
            <w:tcW w:w="993" w:type="dxa"/>
            <w:vAlign w:val="center"/>
          </w:tcPr>
          <w:p w:rsidR="00DA452B" w:rsidRPr="000477F2" w:rsidRDefault="00DA452B" w:rsidP="00576780">
            <w:pPr>
              <w:spacing w:before="120" w:after="120"/>
              <w:jc w:val="center"/>
              <w:rPr>
                <w:rFonts w:ascii="Times New Roman" w:hAnsi="Times New Roman"/>
                <w:color w:val="000000" w:themeColor="text1"/>
                <w:sz w:val="26"/>
                <w:szCs w:val="26"/>
              </w:rPr>
            </w:pPr>
          </w:p>
        </w:tc>
        <w:tc>
          <w:tcPr>
            <w:tcW w:w="936" w:type="dxa"/>
            <w:vAlign w:val="center"/>
          </w:tcPr>
          <w:p w:rsidR="00DA452B" w:rsidRPr="000477F2" w:rsidRDefault="00DA452B" w:rsidP="00576780">
            <w:pPr>
              <w:spacing w:before="120" w:after="120"/>
              <w:jc w:val="center"/>
              <w:rPr>
                <w:rFonts w:ascii="Times New Roman" w:hAnsi="Times New Roman"/>
                <w:color w:val="000000" w:themeColor="text1"/>
                <w:sz w:val="26"/>
                <w:szCs w:val="26"/>
              </w:rPr>
            </w:pPr>
          </w:p>
        </w:tc>
        <w:tc>
          <w:tcPr>
            <w:tcW w:w="1474" w:type="dxa"/>
            <w:vAlign w:val="center"/>
          </w:tcPr>
          <w:p w:rsidR="00DA452B" w:rsidRPr="000477F2" w:rsidRDefault="00DA452B" w:rsidP="00576780">
            <w:pPr>
              <w:spacing w:before="120" w:after="120"/>
              <w:jc w:val="center"/>
              <w:rPr>
                <w:rFonts w:ascii="Times New Roman" w:hAnsi="Times New Roman"/>
                <w:color w:val="000000" w:themeColor="text1"/>
                <w:sz w:val="26"/>
                <w:szCs w:val="26"/>
              </w:rPr>
            </w:pPr>
            <w:r>
              <w:rPr>
                <w:rFonts w:ascii="Times New Roman" w:hAnsi="Times New Roman"/>
                <w:color w:val="000000" w:themeColor="text1"/>
                <w:sz w:val="26"/>
                <w:szCs w:val="26"/>
              </w:rPr>
              <w:t>2.7.03</w:t>
            </w:r>
          </w:p>
        </w:tc>
        <w:tc>
          <w:tcPr>
            <w:tcW w:w="1985" w:type="dxa"/>
            <w:vAlign w:val="center"/>
          </w:tcPr>
          <w:p w:rsidR="00DA452B" w:rsidRPr="000477F2" w:rsidRDefault="00DA452B" w:rsidP="00576780">
            <w:pPr>
              <w:spacing w:before="120" w:after="120"/>
              <w:jc w:val="center"/>
              <w:rPr>
                <w:rFonts w:ascii="Times New Roman" w:hAnsi="Times New Roman"/>
                <w:color w:val="000000" w:themeColor="text1"/>
                <w:sz w:val="26"/>
                <w:szCs w:val="26"/>
              </w:rPr>
            </w:pPr>
          </w:p>
        </w:tc>
        <w:tc>
          <w:tcPr>
            <w:tcW w:w="2633" w:type="dxa"/>
            <w:vAlign w:val="center"/>
          </w:tcPr>
          <w:p w:rsidR="00DA452B" w:rsidRPr="00E302F1" w:rsidRDefault="00DA452B" w:rsidP="00576780">
            <w:pPr>
              <w:spacing w:before="120" w:after="120"/>
              <w:jc w:val="both"/>
              <w:rPr>
                <w:rFonts w:ascii="Times New Roman" w:hAnsi="Times New Roman"/>
                <w:color w:val="000000" w:themeColor="text1"/>
                <w:sz w:val="26"/>
                <w:szCs w:val="26"/>
              </w:rPr>
            </w:pPr>
            <w:r w:rsidRPr="00E302F1">
              <w:rPr>
                <w:rFonts w:ascii="Times New Roman" w:hAnsi="Times New Roman"/>
                <w:sz w:val="26"/>
                <w:szCs w:val="26"/>
                <w:shd w:val="clear" w:color="auto" w:fill="FFFFFF"/>
              </w:rPr>
              <w:t>Hồ sơ, bằng cấp của 04 giảng viên</w:t>
            </w:r>
          </w:p>
        </w:tc>
        <w:tc>
          <w:tcPr>
            <w:tcW w:w="880" w:type="dxa"/>
            <w:vAlign w:val="center"/>
          </w:tcPr>
          <w:p w:rsidR="00DA452B" w:rsidRPr="000477F2" w:rsidRDefault="00DA452B" w:rsidP="00576780">
            <w:pPr>
              <w:spacing w:before="120" w:after="120"/>
              <w:rPr>
                <w:rFonts w:ascii="Times New Roman" w:hAnsi="Times New Roman"/>
                <w:color w:val="000000" w:themeColor="text1"/>
                <w:sz w:val="26"/>
                <w:szCs w:val="26"/>
              </w:rPr>
            </w:pPr>
          </w:p>
        </w:tc>
      </w:tr>
      <w:tr w:rsidR="00DA452B" w:rsidRPr="000477F2" w:rsidTr="00576780">
        <w:trPr>
          <w:trHeight w:val="206"/>
          <w:jc w:val="center"/>
        </w:trPr>
        <w:tc>
          <w:tcPr>
            <w:tcW w:w="677" w:type="dxa"/>
            <w:vAlign w:val="center"/>
          </w:tcPr>
          <w:p w:rsidR="00DA452B" w:rsidRPr="000477F2" w:rsidRDefault="00DA452B" w:rsidP="00DA452B">
            <w:pPr>
              <w:widowControl w:val="0"/>
              <w:numPr>
                <w:ilvl w:val="0"/>
                <w:numId w:val="2"/>
              </w:numPr>
              <w:tabs>
                <w:tab w:val="clear" w:pos="360"/>
                <w:tab w:val="left" w:pos="0"/>
                <w:tab w:val="num" w:pos="144"/>
                <w:tab w:val="num" w:pos="786"/>
                <w:tab w:val="num" w:pos="927"/>
              </w:tabs>
              <w:autoSpaceDE w:val="0"/>
              <w:autoSpaceDN w:val="0"/>
              <w:spacing w:before="120" w:after="120"/>
              <w:ind w:left="-140" w:firstLine="140"/>
              <w:jc w:val="center"/>
              <w:rPr>
                <w:rFonts w:ascii="Times New Roman" w:hAnsi="Times New Roman"/>
                <w:color w:val="000000" w:themeColor="text1"/>
                <w:sz w:val="26"/>
                <w:szCs w:val="26"/>
              </w:rPr>
            </w:pPr>
          </w:p>
        </w:tc>
        <w:tc>
          <w:tcPr>
            <w:tcW w:w="993" w:type="dxa"/>
            <w:vAlign w:val="center"/>
          </w:tcPr>
          <w:p w:rsidR="00DA452B" w:rsidRPr="000477F2" w:rsidRDefault="00DA452B" w:rsidP="00576780">
            <w:pPr>
              <w:spacing w:before="120" w:after="120"/>
              <w:jc w:val="center"/>
              <w:rPr>
                <w:rFonts w:ascii="Times New Roman" w:hAnsi="Times New Roman"/>
                <w:color w:val="000000" w:themeColor="text1"/>
                <w:sz w:val="26"/>
                <w:szCs w:val="26"/>
              </w:rPr>
            </w:pPr>
          </w:p>
        </w:tc>
        <w:tc>
          <w:tcPr>
            <w:tcW w:w="936" w:type="dxa"/>
            <w:vAlign w:val="center"/>
          </w:tcPr>
          <w:p w:rsidR="00DA452B" w:rsidRPr="000477F2" w:rsidRDefault="00DA452B" w:rsidP="00576780">
            <w:pPr>
              <w:spacing w:before="120" w:after="120"/>
              <w:jc w:val="center"/>
              <w:rPr>
                <w:rFonts w:ascii="Times New Roman" w:hAnsi="Times New Roman"/>
                <w:color w:val="000000" w:themeColor="text1"/>
                <w:sz w:val="26"/>
                <w:szCs w:val="26"/>
              </w:rPr>
            </w:pPr>
          </w:p>
        </w:tc>
        <w:tc>
          <w:tcPr>
            <w:tcW w:w="1474" w:type="dxa"/>
            <w:vAlign w:val="center"/>
          </w:tcPr>
          <w:p w:rsidR="00DA452B" w:rsidRPr="000477F2" w:rsidRDefault="00DA452B" w:rsidP="00576780">
            <w:pPr>
              <w:spacing w:before="120" w:after="120"/>
              <w:jc w:val="center"/>
              <w:rPr>
                <w:rFonts w:ascii="Times New Roman" w:hAnsi="Times New Roman"/>
                <w:color w:val="000000" w:themeColor="text1"/>
                <w:sz w:val="26"/>
                <w:szCs w:val="26"/>
              </w:rPr>
            </w:pPr>
            <w:r>
              <w:rPr>
                <w:rFonts w:ascii="Times New Roman" w:hAnsi="Times New Roman"/>
                <w:color w:val="000000" w:themeColor="text1"/>
                <w:sz w:val="26"/>
                <w:szCs w:val="26"/>
              </w:rPr>
              <w:t>2.7.04</w:t>
            </w:r>
          </w:p>
        </w:tc>
        <w:tc>
          <w:tcPr>
            <w:tcW w:w="1985" w:type="dxa"/>
            <w:vAlign w:val="center"/>
          </w:tcPr>
          <w:p w:rsidR="00DA452B" w:rsidRPr="000477F2" w:rsidRDefault="00DA452B" w:rsidP="00576780">
            <w:pPr>
              <w:spacing w:before="120" w:after="120"/>
              <w:jc w:val="center"/>
              <w:rPr>
                <w:rFonts w:ascii="Times New Roman" w:hAnsi="Times New Roman"/>
                <w:color w:val="000000" w:themeColor="text1"/>
                <w:sz w:val="26"/>
                <w:szCs w:val="26"/>
              </w:rPr>
            </w:pPr>
          </w:p>
        </w:tc>
        <w:tc>
          <w:tcPr>
            <w:tcW w:w="2633" w:type="dxa"/>
            <w:vAlign w:val="center"/>
          </w:tcPr>
          <w:p w:rsidR="00DA452B" w:rsidRPr="00E302F1" w:rsidRDefault="00DA452B" w:rsidP="00576780">
            <w:pPr>
              <w:spacing w:before="120" w:after="120"/>
              <w:jc w:val="both"/>
              <w:rPr>
                <w:rFonts w:ascii="Times New Roman" w:hAnsi="Times New Roman"/>
                <w:color w:val="000000" w:themeColor="text1"/>
                <w:sz w:val="26"/>
                <w:szCs w:val="26"/>
              </w:rPr>
            </w:pPr>
            <w:r w:rsidRPr="00E302F1">
              <w:rPr>
                <w:rFonts w:ascii="Times New Roman" w:hAnsi="Times New Roman"/>
                <w:sz w:val="26"/>
                <w:szCs w:val="26"/>
                <w:shd w:val="clear" w:color="auto" w:fill="FFFFFF"/>
              </w:rPr>
              <w:t>Biên bản Báo cáo chuyên môn ngành Công nghệ ô tô của tập đoàn Avestos (Đức)</w:t>
            </w:r>
          </w:p>
        </w:tc>
        <w:tc>
          <w:tcPr>
            <w:tcW w:w="880" w:type="dxa"/>
            <w:vAlign w:val="center"/>
          </w:tcPr>
          <w:p w:rsidR="00DA452B" w:rsidRPr="000477F2" w:rsidRDefault="00DA452B" w:rsidP="00576780">
            <w:pPr>
              <w:spacing w:before="120" w:after="120"/>
              <w:rPr>
                <w:rFonts w:ascii="Times New Roman" w:hAnsi="Times New Roman"/>
                <w:color w:val="000000" w:themeColor="text1"/>
                <w:sz w:val="26"/>
                <w:szCs w:val="26"/>
              </w:rPr>
            </w:pPr>
          </w:p>
        </w:tc>
      </w:tr>
      <w:tr w:rsidR="00DA452B" w:rsidRPr="000477F2" w:rsidTr="00576780">
        <w:trPr>
          <w:trHeight w:val="206"/>
          <w:jc w:val="center"/>
        </w:trPr>
        <w:tc>
          <w:tcPr>
            <w:tcW w:w="677" w:type="dxa"/>
            <w:vAlign w:val="center"/>
          </w:tcPr>
          <w:p w:rsidR="00DA452B" w:rsidRPr="000477F2" w:rsidRDefault="00DA452B" w:rsidP="00DA452B">
            <w:pPr>
              <w:widowControl w:val="0"/>
              <w:numPr>
                <w:ilvl w:val="0"/>
                <w:numId w:val="2"/>
              </w:numPr>
              <w:tabs>
                <w:tab w:val="clear" w:pos="360"/>
                <w:tab w:val="left" w:pos="0"/>
                <w:tab w:val="num" w:pos="144"/>
                <w:tab w:val="num" w:pos="786"/>
                <w:tab w:val="num" w:pos="927"/>
              </w:tabs>
              <w:autoSpaceDE w:val="0"/>
              <w:autoSpaceDN w:val="0"/>
              <w:spacing w:before="120" w:after="120"/>
              <w:ind w:left="-140" w:firstLine="140"/>
              <w:jc w:val="center"/>
              <w:rPr>
                <w:rFonts w:ascii="Times New Roman" w:hAnsi="Times New Roman"/>
                <w:color w:val="000000" w:themeColor="text1"/>
                <w:sz w:val="26"/>
                <w:szCs w:val="26"/>
              </w:rPr>
            </w:pPr>
          </w:p>
        </w:tc>
        <w:tc>
          <w:tcPr>
            <w:tcW w:w="993" w:type="dxa"/>
            <w:vAlign w:val="center"/>
          </w:tcPr>
          <w:p w:rsidR="00DA452B" w:rsidRPr="000477F2" w:rsidRDefault="00DA452B" w:rsidP="00576780">
            <w:pPr>
              <w:spacing w:before="120" w:after="120"/>
              <w:jc w:val="center"/>
              <w:rPr>
                <w:rFonts w:ascii="Times New Roman" w:hAnsi="Times New Roman"/>
                <w:color w:val="000000" w:themeColor="text1"/>
                <w:sz w:val="26"/>
                <w:szCs w:val="26"/>
              </w:rPr>
            </w:pPr>
          </w:p>
        </w:tc>
        <w:tc>
          <w:tcPr>
            <w:tcW w:w="936" w:type="dxa"/>
            <w:vAlign w:val="center"/>
          </w:tcPr>
          <w:p w:rsidR="00DA452B" w:rsidRPr="000477F2" w:rsidRDefault="00DA452B" w:rsidP="00576780">
            <w:pPr>
              <w:spacing w:before="120" w:after="120"/>
              <w:jc w:val="center"/>
              <w:rPr>
                <w:rFonts w:ascii="Times New Roman" w:hAnsi="Times New Roman"/>
                <w:color w:val="000000" w:themeColor="text1"/>
                <w:sz w:val="26"/>
                <w:szCs w:val="26"/>
              </w:rPr>
            </w:pPr>
          </w:p>
        </w:tc>
        <w:tc>
          <w:tcPr>
            <w:tcW w:w="1474" w:type="dxa"/>
            <w:vAlign w:val="center"/>
          </w:tcPr>
          <w:p w:rsidR="00DA452B" w:rsidRPr="000477F2" w:rsidRDefault="00DA452B" w:rsidP="00576780">
            <w:pPr>
              <w:spacing w:before="120" w:after="120"/>
              <w:jc w:val="center"/>
              <w:rPr>
                <w:rFonts w:ascii="Times New Roman" w:hAnsi="Times New Roman"/>
                <w:color w:val="000000" w:themeColor="text1"/>
                <w:sz w:val="26"/>
                <w:szCs w:val="26"/>
              </w:rPr>
            </w:pPr>
            <w:r>
              <w:rPr>
                <w:rFonts w:ascii="Times New Roman" w:hAnsi="Times New Roman"/>
                <w:color w:val="000000" w:themeColor="text1"/>
                <w:sz w:val="26"/>
                <w:szCs w:val="26"/>
              </w:rPr>
              <w:t>2.7.05</w:t>
            </w:r>
          </w:p>
        </w:tc>
        <w:tc>
          <w:tcPr>
            <w:tcW w:w="1985" w:type="dxa"/>
            <w:vAlign w:val="center"/>
          </w:tcPr>
          <w:p w:rsidR="00DA452B" w:rsidRPr="000477F2" w:rsidRDefault="00DA452B" w:rsidP="00576780">
            <w:pPr>
              <w:spacing w:before="120" w:after="120"/>
              <w:jc w:val="center"/>
              <w:rPr>
                <w:rFonts w:ascii="Times New Roman" w:hAnsi="Times New Roman"/>
                <w:color w:val="000000" w:themeColor="text1"/>
                <w:sz w:val="26"/>
                <w:szCs w:val="26"/>
              </w:rPr>
            </w:pPr>
          </w:p>
        </w:tc>
        <w:tc>
          <w:tcPr>
            <w:tcW w:w="2633" w:type="dxa"/>
            <w:vAlign w:val="center"/>
          </w:tcPr>
          <w:p w:rsidR="00DA452B" w:rsidRPr="00E302F1" w:rsidRDefault="00DA452B" w:rsidP="00576780">
            <w:pPr>
              <w:spacing w:before="120" w:after="120"/>
              <w:jc w:val="both"/>
              <w:rPr>
                <w:rFonts w:ascii="Times New Roman" w:hAnsi="Times New Roman"/>
                <w:color w:val="000000" w:themeColor="text1"/>
                <w:sz w:val="26"/>
                <w:szCs w:val="26"/>
              </w:rPr>
            </w:pPr>
            <w:r w:rsidRPr="00E302F1">
              <w:rPr>
                <w:rFonts w:ascii="Times New Roman" w:hAnsi="Times New Roman"/>
                <w:sz w:val="26"/>
                <w:szCs w:val="26"/>
                <w:shd w:val="clear" w:color="auto" w:fill="FFFFFF"/>
              </w:rPr>
              <w:t>Giấy chứng nhận của Trung tâm giáo dục nghề nghiệp theo chuẩn Đức</w:t>
            </w:r>
          </w:p>
        </w:tc>
        <w:tc>
          <w:tcPr>
            <w:tcW w:w="880" w:type="dxa"/>
            <w:vAlign w:val="center"/>
          </w:tcPr>
          <w:p w:rsidR="00DA452B" w:rsidRPr="000477F2" w:rsidRDefault="00DA452B" w:rsidP="00576780">
            <w:pPr>
              <w:spacing w:before="120" w:after="120"/>
              <w:rPr>
                <w:rFonts w:ascii="Times New Roman" w:hAnsi="Times New Roman"/>
                <w:color w:val="000000" w:themeColor="text1"/>
                <w:sz w:val="26"/>
                <w:szCs w:val="26"/>
              </w:rPr>
            </w:pPr>
          </w:p>
        </w:tc>
      </w:tr>
      <w:tr w:rsidR="00DA452B" w:rsidRPr="000477F2" w:rsidTr="00576780">
        <w:trPr>
          <w:trHeight w:val="206"/>
          <w:jc w:val="center"/>
        </w:trPr>
        <w:tc>
          <w:tcPr>
            <w:tcW w:w="677" w:type="dxa"/>
            <w:vAlign w:val="center"/>
          </w:tcPr>
          <w:p w:rsidR="00DA452B" w:rsidRPr="000477F2" w:rsidRDefault="00DA452B" w:rsidP="00DA452B">
            <w:pPr>
              <w:widowControl w:val="0"/>
              <w:numPr>
                <w:ilvl w:val="0"/>
                <w:numId w:val="2"/>
              </w:numPr>
              <w:tabs>
                <w:tab w:val="clear" w:pos="360"/>
                <w:tab w:val="left" w:pos="0"/>
                <w:tab w:val="num" w:pos="144"/>
                <w:tab w:val="num" w:pos="786"/>
                <w:tab w:val="num" w:pos="927"/>
              </w:tabs>
              <w:autoSpaceDE w:val="0"/>
              <w:autoSpaceDN w:val="0"/>
              <w:spacing w:before="120" w:after="120"/>
              <w:ind w:left="-140" w:firstLine="140"/>
              <w:jc w:val="center"/>
              <w:rPr>
                <w:rFonts w:ascii="Times New Roman" w:hAnsi="Times New Roman"/>
                <w:color w:val="000000" w:themeColor="text1"/>
                <w:sz w:val="26"/>
                <w:szCs w:val="26"/>
              </w:rPr>
            </w:pPr>
          </w:p>
        </w:tc>
        <w:tc>
          <w:tcPr>
            <w:tcW w:w="993" w:type="dxa"/>
            <w:vAlign w:val="center"/>
          </w:tcPr>
          <w:p w:rsidR="00DA452B" w:rsidRPr="000477F2" w:rsidRDefault="00DA452B" w:rsidP="00576780">
            <w:pPr>
              <w:spacing w:before="120" w:after="120"/>
              <w:jc w:val="center"/>
              <w:rPr>
                <w:rFonts w:ascii="Times New Roman" w:hAnsi="Times New Roman"/>
                <w:color w:val="000000" w:themeColor="text1"/>
                <w:sz w:val="26"/>
                <w:szCs w:val="26"/>
              </w:rPr>
            </w:pPr>
            <w:r>
              <w:rPr>
                <w:rFonts w:ascii="Times New Roman" w:hAnsi="Times New Roman"/>
                <w:color w:val="000000" w:themeColor="text1"/>
                <w:sz w:val="26"/>
                <w:szCs w:val="26"/>
              </w:rPr>
              <w:t>2</w:t>
            </w:r>
          </w:p>
        </w:tc>
        <w:tc>
          <w:tcPr>
            <w:tcW w:w="936" w:type="dxa"/>
            <w:vAlign w:val="center"/>
          </w:tcPr>
          <w:p w:rsidR="00DA452B" w:rsidRPr="000477F2" w:rsidRDefault="00DA452B" w:rsidP="00576780">
            <w:pPr>
              <w:spacing w:before="120" w:after="120"/>
              <w:jc w:val="center"/>
              <w:rPr>
                <w:rFonts w:ascii="Times New Roman" w:hAnsi="Times New Roman"/>
                <w:color w:val="000000" w:themeColor="text1"/>
                <w:sz w:val="26"/>
                <w:szCs w:val="26"/>
              </w:rPr>
            </w:pPr>
            <w:r>
              <w:rPr>
                <w:rFonts w:ascii="Times New Roman" w:hAnsi="Times New Roman"/>
                <w:color w:val="000000" w:themeColor="text1"/>
                <w:sz w:val="26"/>
                <w:szCs w:val="26"/>
              </w:rPr>
              <w:t>8</w:t>
            </w:r>
          </w:p>
        </w:tc>
        <w:tc>
          <w:tcPr>
            <w:tcW w:w="1474" w:type="dxa"/>
            <w:vAlign w:val="center"/>
          </w:tcPr>
          <w:p w:rsidR="00DA452B" w:rsidRPr="000477F2" w:rsidRDefault="00DA452B" w:rsidP="00576780">
            <w:pPr>
              <w:spacing w:before="120" w:after="120"/>
              <w:jc w:val="center"/>
              <w:rPr>
                <w:rFonts w:ascii="Times New Roman" w:hAnsi="Times New Roman"/>
                <w:color w:val="000000" w:themeColor="text1"/>
                <w:sz w:val="26"/>
                <w:szCs w:val="26"/>
              </w:rPr>
            </w:pPr>
            <w:r>
              <w:rPr>
                <w:rFonts w:ascii="Times New Roman" w:hAnsi="Times New Roman"/>
                <w:color w:val="000000" w:themeColor="text1"/>
                <w:sz w:val="26"/>
                <w:szCs w:val="26"/>
              </w:rPr>
              <w:t>2.8.01</w:t>
            </w:r>
          </w:p>
        </w:tc>
        <w:tc>
          <w:tcPr>
            <w:tcW w:w="1985" w:type="dxa"/>
            <w:vAlign w:val="center"/>
          </w:tcPr>
          <w:p w:rsidR="00DA452B" w:rsidRPr="000477F2" w:rsidRDefault="00DA452B" w:rsidP="00576780">
            <w:pPr>
              <w:spacing w:before="120" w:after="120"/>
              <w:jc w:val="center"/>
              <w:rPr>
                <w:rFonts w:ascii="Times New Roman" w:hAnsi="Times New Roman"/>
                <w:color w:val="000000" w:themeColor="text1"/>
                <w:sz w:val="26"/>
                <w:szCs w:val="26"/>
              </w:rPr>
            </w:pPr>
          </w:p>
        </w:tc>
        <w:tc>
          <w:tcPr>
            <w:tcW w:w="2633" w:type="dxa"/>
            <w:vAlign w:val="center"/>
          </w:tcPr>
          <w:p w:rsidR="00DA452B" w:rsidRPr="00E302F1" w:rsidRDefault="00DA452B" w:rsidP="00576780">
            <w:pPr>
              <w:spacing w:before="120" w:after="120"/>
              <w:jc w:val="both"/>
              <w:rPr>
                <w:rFonts w:ascii="Times New Roman" w:hAnsi="Times New Roman"/>
                <w:color w:val="000000" w:themeColor="text1"/>
                <w:sz w:val="26"/>
                <w:szCs w:val="26"/>
              </w:rPr>
            </w:pPr>
            <w:r w:rsidRPr="00E302F1">
              <w:rPr>
                <w:rFonts w:ascii="Times New Roman" w:hAnsi="Times New Roman"/>
                <w:sz w:val="26"/>
                <w:szCs w:val="26"/>
              </w:rPr>
              <w:t>Quyết định số 303/QĐ-TCGDNN ngày 08 tháng 5 năm 2019</w:t>
            </w:r>
            <w:r>
              <w:rPr>
                <w:rFonts w:ascii="Times New Roman" w:hAnsi="Times New Roman"/>
                <w:sz w:val="26"/>
                <w:szCs w:val="26"/>
              </w:rPr>
              <w:t xml:space="preserve"> của Tổng Cục trưởng Tổng cục Giáo dục nghề nghiệp</w:t>
            </w:r>
            <w:r w:rsidRPr="00E302F1">
              <w:rPr>
                <w:rFonts w:ascii="Times New Roman" w:hAnsi="Times New Roman"/>
                <w:sz w:val="26"/>
                <w:szCs w:val="26"/>
              </w:rPr>
              <w:t xml:space="preserve"> về Phê duyệt danh sách nhà giáo giáo dục nghề nghiệp tham gia các lớp đào tạo, bồi dưỡng tại CHLB Đức để giảng dạy thí điểm 22 nghề chuyển giao từ CHLB Đức</w:t>
            </w:r>
          </w:p>
        </w:tc>
        <w:tc>
          <w:tcPr>
            <w:tcW w:w="880" w:type="dxa"/>
            <w:vAlign w:val="center"/>
          </w:tcPr>
          <w:p w:rsidR="00DA452B" w:rsidRPr="000477F2" w:rsidRDefault="00DA452B" w:rsidP="00576780">
            <w:pPr>
              <w:spacing w:before="120" w:after="120"/>
              <w:rPr>
                <w:rFonts w:ascii="Times New Roman" w:hAnsi="Times New Roman"/>
                <w:color w:val="000000" w:themeColor="text1"/>
                <w:sz w:val="26"/>
                <w:szCs w:val="26"/>
              </w:rPr>
            </w:pPr>
          </w:p>
        </w:tc>
      </w:tr>
      <w:tr w:rsidR="00DA452B" w:rsidRPr="000477F2" w:rsidTr="00576780">
        <w:trPr>
          <w:trHeight w:val="206"/>
          <w:jc w:val="center"/>
        </w:trPr>
        <w:tc>
          <w:tcPr>
            <w:tcW w:w="677" w:type="dxa"/>
            <w:vAlign w:val="center"/>
          </w:tcPr>
          <w:p w:rsidR="00DA452B" w:rsidRPr="000477F2" w:rsidRDefault="00DA452B" w:rsidP="00DA452B">
            <w:pPr>
              <w:widowControl w:val="0"/>
              <w:numPr>
                <w:ilvl w:val="0"/>
                <w:numId w:val="2"/>
              </w:numPr>
              <w:tabs>
                <w:tab w:val="clear" w:pos="360"/>
                <w:tab w:val="left" w:pos="0"/>
                <w:tab w:val="num" w:pos="144"/>
                <w:tab w:val="num" w:pos="786"/>
                <w:tab w:val="num" w:pos="927"/>
              </w:tabs>
              <w:autoSpaceDE w:val="0"/>
              <w:autoSpaceDN w:val="0"/>
              <w:spacing w:before="120" w:after="120"/>
              <w:ind w:left="-140" w:firstLine="140"/>
              <w:jc w:val="center"/>
              <w:rPr>
                <w:rFonts w:ascii="Times New Roman" w:hAnsi="Times New Roman"/>
                <w:color w:val="000000" w:themeColor="text1"/>
                <w:sz w:val="26"/>
                <w:szCs w:val="26"/>
              </w:rPr>
            </w:pPr>
          </w:p>
        </w:tc>
        <w:tc>
          <w:tcPr>
            <w:tcW w:w="993" w:type="dxa"/>
            <w:vAlign w:val="center"/>
          </w:tcPr>
          <w:p w:rsidR="00DA452B" w:rsidRPr="000477F2" w:rsidRDefault="00DA452B" w:rsidP="00576780">
            <w:pPr>
              <w:spacing w:before="120" w:after="120"/>
              <w:jc w:val="center"/>
              <w:rPr>
                <w:rFonts w:ascii="Times New Roman" w:hAnsi="Times New Roman"/>
                <w:color w:val="000000" w:themeColor="text1"/>
                <w:sz w:val="26"/>
                <w:szCs w:val="26"/>
              </w:rPr>
            </w:pPr>
          </w:p>
        </w:tc>
        <w:tc>
          <w:tcPr>
            <w:tcW w:w="936" w:type="dxa"/>
            <w:vAlign w:val="center"/>
          </w:tcPr>
          <w:p w:rsidR="00DA452B" w:rsidRPr="000477F2" w:rsidRDefault="00DA452B" w:rsidP="00576780">
            <w:pPr>
              <w:spacing w:before="120" w:after="120"/>
              <w:jc w:val="center"/>
              <w:rPr>
                <w:rFonts w:ascii="Times New Roman" w:hAnsi="Times New Roman"/>
                <w:color w:val="000000" w:themeColor="text1"/>
                <w:sz w:val="26"/>
                <w:szCs w:val="26"/>
              </w:rPr>
            </w:pPr>
          </w:p>
        </w:tc>
        <w:tc>
          <w:tcPr>
            <w:tcW w:w="1474" w:type="dxa"/>
            <w:vAlign w:val="center"/>
          </w:tcPr>
          <w:p w:rsidR="00DA452B" w:rsidRPr="000477F2" w:rsidRDefault="00DA452B" w:rsidP="00576780">
            <w:pPr>
              <w:spacing w:before="120" w:after="120"/>
              <w:jc w:val="center"/>
              <w:rPr>
                <w:rFonts w:ascii="Times New Roman" w:hAnsi="Times New Roman"/>
                <w:color w:val="000000" w:themeColor="text1"/>
                <w:sz w:val="26"/>
                <w:szCs w:val="26"/>
              </w:rPr>
            </w:pPr>
            <w:r>
              <w:rPr>
                <w:rFonts w:ascii="Times New Roman" w:hAnsi="Times New Roman"/>
                <w:color w:val="000000" w:themeColor="text1"/>
                <w:sz w:val="26"/>
                <w:szCs w:val="26"/>
              </w:rPr>
              <w:t>2.8.02</w:t>
            </w:r>
          </w:p>
        </w:tc>
        <w:tc>
          <w:tcPr>
            <w:tcW w:w="1985" w:type="dxa"/>
            <w:vAlign w:val="center"/>
          </w:tcPr>
          <w:p w:rsidR="00DA452B" w:rsidRPr="000477F2" w:rsidRDefault="00DA452B" w:rsidP="00576780">
            <w:pPr>
              <w:spacing w:before="120" w:after="120"/>
              <w:jc w:val="center"/>
              <w:rPr>
                <w:rFonts w:ascii="Times New Roman" w:hAnsi="Times New Roman"/>
                <w:color w:val="000000" w:themeColor="text1"/>
                <w:sz w:val="26"/>
                <w:szCs w:val="26"/>
              </w:rPr>
            </w:pPr>
          </w:p>
        </w:tc>
        <w:tc>
          <w:tcPr>
            <w:tcW w:w="2633" w:type="dxa"/>
            <w:vAlign w:val="center"/>
          </w:tcPr>
          <w:p w:rsidR="00DA452B" w:rsidRPr="00E302F1" w:rsidRDefault="00DA452B" w:rsidP="00576780">
            <w:pPr>
              <w:spacing w:before="120" w:after="120"/>
              <w:jc w:val="both"/>
              <w:rPr>
                <w:rFonts w:ascii="Times New Roman" w:hAnsi="Times New Roman"/>
                <w:color w:val="000000" w:themeColor="text1"/>
                <w:sz w:val="26"/>
                <w:szCs w:val="26"/>
              </w:rPr>
            </w:pPr>
            <w:r w:rsidRPr="00E302F1">
              <w:rPr>
                <w:rFonts w:ascii="Times New Roman" w:hAnsi="Times New Roman"/>
                <w:sz w:val="26"/>
                <w:szCs w:val="26"/>
              </w:rPr>
              <w:t xml:space="preserve">Quyết định số 371/QĐ-TTg ngày 28 tháng 02 năm 2013 </w:t>
            </w:r>
            <w:r w:rsidRPr="00E302F1">
              <w:rPr>
                <w:rFonts w:ascii="Times New Roman" w:hAnsi="Times New Roman"/>
                <w:sz w:val="26"/>
                <w:szCs w:val="26"/>
              </w:rPr>
              <w:lastRenderedPageBreak/>
              <w:t>của</w:t>
            </w:r>
            <w:r>
              <w:rPr>
                <w:rFonts w:ascii="Times New Roman" w:hAnsi="Times New Roman"/>
                <w:sz w:val="26"/>
                <w:szCs w:val="26"/>
              </w:rPr>
              <w:t xml:space="preserve"> Phó Thủ tướng</w:t>
            </w:r>
            <w:r w:rsidRPr="00E302F1">
              <w:rPr>
                <w:rFonts w:ascii="Times New Roman" w:hAnsi="Times New Roman"/>
                <w:sz w:val="26"/>
                <w:szCs w:val="26"/>
              </w:rPr>
              <w:t xml:space="preserve"> Thủ tướng Chính phủ về Phê duyệt đề án “Chuyển giao các bộ chương trình; đào tạo, bồi dưỡng giáo viên và cán bộ quản lý dạy nghề; đào tạo thí điểm các  nghề trọng điểm cấp độ khu vực ASEAN, quốc tế” giai đoạn 2012 – 2015</w:t>
            </w:r>
          </w:p>
        </w:tc>
        <w:tc>
          <w:tcPr>
            <w:tcW w:w="880" w:type="dxa"/>
            <w:vAlign w:val="center"/>
          </w:tcPr>
          <w:p w:rsidR="00DA452B" w:rsidRPr="000477F2" w:rsidRDefault="00DA452B" w:rsidP="00576780">
            <w:pPr>
              <w:spacing w:before="120" w:after="120"/>
              <w:rPr>
                <w:rFonts w:ascii="Times New Roman" w:hAnsi="Times New Roman"/>
                <w:color w:val="000000" w:themeColor="text1"/>
                <w:sz w:val="26"/>
                <w:szCs w:val="26"/>
              </w:rPr>
            </w:pPr>
          </w:p>
        </w:tc>
      </w:tr>
      <w:tr w:rsidR="00DA452B" w:rsidRPr="000477F2" w:rsidTr="00576780">
        <w:trPr>
          <w:trHeight w:val="206"/>
          <w:jc w:val="center"/>
        </w:trPr>
        <w:tc>
          <w:tcPr>
            <w:tcW w:w="677" w:type="dxa"/>
            <w:vAlign w:val="center"/>
          </w:tcPr>
          <w:p w:rsidR="00DA452B" w:rsidRPr="000477F2" w:rsidRDefault="00DA452B" w:rsidP="00DA452B">
            <w:pPr>
              <w:widowControl w:val="0"/>
              <w:numPr>
                <w:ilvl w:val="0"/>
                <w:numId w:val="2"/>
              </w:numPr>
              <w:tabs>
                <w:tab w:val="clear" w:pos="360"/>
                <w:tab w:val="left" w:pos="0"/>
                <w:tab w:val="num" w:pos="144"/>
                <w:tab w:val="num" w:pos="786"/>
                <w:tab w:val="num" w:pos="927"/>
              </w:tabs>
              <w:autoSpaceDE w:val="0"/>
              <w:autoSpaceDN w:val="0"/>
              <w:spacing w:before="120" w:after="120"/>
              <w:ind w:left="-140" w:firstLine="140"/>
              <w:jc w:val="center"/>
              <w:rPr>
                <w:rFonts w:ascii="Times New Roman" w:hAnsi="Times New Roman"/>
                <w:color w:val="000000" w:themeColor="text1"/>
                <w:sz w:val="26"/>
                <w:szCs w:val="26"/>
              </w:rPr>
            </w:pPr>
          </w:p>
        </w:tc>
        <w:tc>
          <w:tcPr>
            <w:tcW w:w="993" w:type="dxa"/>
            <w:vAlign w:val="center"/>
          </w:tcPr>
          <w:p w:rsidR="00DA452B" w:rsidRPr="000477F2" w:rsidRDefault="00DA452B" w:rsidP="00576780">
            <w:pPr>
              <w:spacing w:before="120" w:after="120"/>
              <w:jc w:val="center"/>
              <w:rPr>
                <w:rFonts w:ascii="Times New Roman" w:hAnsi="Times New Roman"/>
                <w:color w:val="000000" w:themeColor="text1"/>
                <w:sz w:val="26"/>
                <w:szCs w:val="26"/>
              </w:rPr>
            </w:pPr>
          </w:p>
        </w:tc>
        <w:tc>
          <w:tcPr>
            <w:tcW w:w="936" w:type="dxa"/>
            <w:vAlign w:val="center"/>
          </w:tcPr>
          <w:p w:rsidR="00DA452B" w:rsidRPr="000477F2" w:rsidRDefault="00DA452B" w:rsidP="00576780">
            <w:pPr>
              <w:spacing w:before="120" w:after="120"/>
              <w:jc w:val="center"/>
              <w:rPr>
                <w:rFonts w:ascii="Times New Roman" w:hAnsi="Times New Roman"/>
                <w:color w:val="000000" w:themeColor="text1"/>
                <w:sz w:val="26"/>
                <w:szCs w:val="26"/>
              </w:rPr>
            </w:pPr>
          </w:p>
        </w:tc>
        <w:tc>
          <w:tcPr>
            <w:tcW w:w="1474" w:type="dxa"/>
            <w:vAlign w:val="center"/>
          </w:tcPr>
          <w:p w:rsidR="00DA452B" w:rsidRPr="000477F2" w:rsidRDefault="00DA452B" w:rsidP="00576780">
            <w:pPr>
              <w:spacing w:before="120" w:after="120"/>
              <w:jc w:val="center"/>
              <w:rPr>
                <w:rFonts w:ascii="Times New Roman" w:hAnsi="Times New Roman"/>
                <w:color w:val="000000" w:themeColor="text1"/>
                <w:sz w:val="26"/>
                <w:szCs w:val="26"/>
              </w:rPr>
            </w:pPr>
            <w:r>
              <w:rPr>
                <w:rFonts w:ascii="Times New Roman" w:hAnsi="Times New Roman"/>
                <w:color w:val="000000" w:themeColor="text1"/>
                <w:sz w:val="26"/>
                <w:szCs w:val="26"/>
              </w:rPr>
              <w:t>2.8.03</w:t>
            </w:r>
          </w:p>
        </w:tc>
        <w:tc>
          <w:tcPr>
            <w:tcW w:w="1985" w:type="dxa"/>
            <w:vAlign w:val="center"/>
          </w:tcPr>
          <w:p w:rsidR="00DA452B" w:rsidRPr="000477F2" w:rsidRDefault="00DA452B" w:rsidP="00576780">
            <w:pPr>
              <w:spacing w:before="120" w:after="120"/>
              <w:jc w:val="center"/>
              <w:rPr>
                <w:rFonts w:ascii="Times New Roman" w:hAnsi="Times New Roman"/>
                <w:color w:val="000000" w:themeColor="text1"/>
                <w:sz w:val="26"/>
                <w:szCs w:val="26"/>
              </w:rPr>
            </w:pPr>
          </w:p>
        </w:tc>
        <w:tc>
          <w:tcPr>
            <w:tcW w:w="2633" w:type="dxa"/>
            <w:vAlign w:val="center"/>
          </w:tcPr>
          <w:p w:rsidR="00DA452B" w:rsidRPr="00E302F1" w:rsidRDefault="00DA452B" w:rsidP="00576780">
            <w:pPr>
              <w:spacing w:before="120" w:after="120"/>
              <w:jc w:val="both"/>
              <w:rPr>
                <w:rFonts w:ascii="Times New Roman" w:hAnsi="Times New Roman"/>
                <w:color w:val="000000" w:themeColor="text1"/>
                <w:sz w:val="26"/>
                <w:szCs w:val="26"/>
              </w:rPr>
            </w:pPr>
            <w:r w:rsidRPr="00E302F1">
              <w:rPr>
                <w:rFonts w:ascii="Times New Roman" w:hAnsi="Times New Roman"/>
                <w:sz w:val="26"/>
                <w:szCs w:val="26"/>
              </w:rPr>
              <w:t>Quyết định số 934/QĐ-LĐTBXH ngày 18 tháng 7 năm 2018</w:t>
            </w:r>
            <w:r>
              <w:rPr>
                <w:rFonts w:ascii="Times New Roman" w:hAnsi="Times New Roman"/>
                <w:sz w:val="26"/>
                <w:szCs w:val="26"/>
              </w:rPr>
              <w:t xml:space="preserve"> </w:t>
            </w:r>
            <w:r w:rsidRPr="00E302F1">
              <w:rPr>
                <w:rFonts w:ascii="Times New Roman" w:hAnsi="Times New Roman"/>
                <w:sz w:val="26"/>
                <w:szCs w:val="26"/>
                <w:shd w:val="clear" w:color="auto" w:fill="FFFFFF"/>
              </w:rPr>
              <w:t>của</w:t>
            </w:r>
            <w:r>
              <w:rPr>
                <w:rFonts w:ascii="Times New Roman" w:hAnsi="Times New Roman"/>
                <w:sz w:val="26"/>
                <w:szCs w:val="26"/>
                <w:shd w:val="clear" w:color="auto" w:fill="FFFFFF"/>
              </w:rPr>
              <w:t xml:space="preserve"> Thứ trưởng </w:t>
            </w:r>
            <w:r w:rsidRPr="00E302F1">
              <w:rPr>
                <w:rFonts w:ascii="Times New Roman" w:hAnsi="Times New Roman"/>
                <w:sz w:val="26"/>
                <w:szCs w:val="26"/>
                <w:shd w:val="clear" w:color="auto" w:fill="FFFFFF"/>
              </w:rPr>
              <w:t xml:space="preserve"> Bộ Lao động – Thương binh và Xã hội</w:t>
            </w:r>
            <w:r w:rsidRPr="00E302F1">
              <w:rPr>
                <w:rFonts w:ascii="Times New Roman" w:hAnsi="Times New Roman"/>
                <w:sz w:val="26"/>
                <w:szCs w:val="26"/>
              </w:rPr>
              <w:t xml:space="preserve"> về Phê duyệt Kế hoạch và Quy định để tổ chức đào tạo thí điểm trình độ cao đẳng cho 22 nghề trọng điểm cấp độ quốc tế</w:t>
            </w:r>
          </w:p>
        </w:tc>
        <w:tc>
          <w:tcPr>
            <w:tcW w:w="880" w:type="dxa"/>
            <w:vAlign w:val="center"/>
          </w:tcPr>
          <w:p w:rsidR="00DA452B" w:rsidRPr="000477F2" w:rsidRDefault="00DA452B" w:rsidP="00576780">
            <w:pPr>
              <w:spacing w:before="120" w:after="120"/>
              <w:rPr>
                <w:rFonts w:ascii="Times New Roman" w:hAnsi="Times New Roman"/>
                <w:color w:val="000000" w:themeColor="text1"/>
                <w:sz w:val="26"/>
                <w:szCs w:val="26"/>
              </w:rPr>
            </w:pPr>
          </w:p>
        </w:tc>
      </w:tr>
    </w:tbl>
    <w:p w:rsidR="00DA452B" w:rsidRPr="00191755" w:rsidRDefault="00DA452B" w:rsidP="0070114B">
      <w:pPr>
        <w:spacing w:before="120" w:after="120" w:line="288" w:lineRule="auto"/>
        <w:ind w:firstLine="567"/>
        <w:jc w:val="both"/>
        <w:rPr>
          <w:rFonts w:ascii="Times New Roman" w:hAnsi="Times New Roman"/>
          <w:b/>
          <w:bCs/>
          <w:i/>
          <w:iCs/>
          <w:sz w:val="26"/>
          <w:szCs w:val="26"/>
        </w:rPr>
      </w:pPr>
      <w:bookmarkStart w:id="0" w:name="_GoBack"/>
      <w:bookmarkEnd w:id="0"/>
    </w:p>
    <w:p w:rsidR="00526885" w:rsidRPr="00380534" w:rsidRDefault="00526885" w:rsidP="0070114B">
      <w:pPr>
        <w:spacing w:before="120" w:after="120"/>
        <w:ind w:firstLine="567"/>
        <w:jc w:val="both"/>
        <w:rPr>
          <w:rFonts w:ascii="Times New Roman" w:hAnsi="Times New Roman"/>
          <w:sz w:val="26"/>
          <w:szCs w:val="26"/>
        </w:rPr>
      </w:pPr>
    </w:p>
    <w:p w:rsidR="00A736FC" w:rsidRPr="00380534" w:rsidRDefault="00A736FC" w:rsidP="00471586">
      <w:pPr>
        <w:tabs>
          <w:tab w:val="left" w:pos="960"/>
        </w:tabs>
        <w:spacing w:before="120" w:line="252" w:lineRule="auto"/>
        <w:ind w:firstLine="567"/>
        <w:jc w:val="both"/>
        <w:rPr>
          <w:rFonts w:ascii="Times New Roman" w:hAnsi="Times New Roman"/>
          <w:b/>
          <w:sz w:val="26"/>
          <w:szCs w:val="26"/>
        </w:rPr>
      </w:pPr>
    </w:p>
    <w:p w:rsidR="00F6371E" w:rsidRPr="00380534" w:rsidRDefault="00F6371E" w:rsidP="00471586">
      <w:pPr>
        <w:tabs>
          <w:tab w:val="left" w:pos="960"/>
        </w:tabs>
        <w:spacing w:before="120" w:line="252" w:lineRule="auto"/>
        <w:ind w:firstLine="567"/>
        <w:jc w:val="both"/>
        <w:rPr>
          <w:rFonts w:ascii="Times New Roman" w:hAnsi="Times New Roman"/>
          <w:b/>
          <w:sz w:val="26"/>
          <w:szCs w:val="26"/>
        </w:rPr>
      </w:pPr>
    </w:p>
    <w:p w:rsidR="000B7738" w:rsidRPr="00380534" w:rsidRDefault="000B7738">
      <w:pPr>
        <w:rPr>
          <w:rFonts w:ascii="Times New Roman" w:hAnsi="Times New Roman"/>
          <w:b/>
          <w:sz w:val="26"/>
          <w:szCs w:val="26"/>
          <w:lang w:val="vi-VN"/>
        </w:rPr>
      </w:pPr>
    </w:p>
    <w:sectPr w:rsidR="000B7738" w:rsidRPr="00380534" w:rsidSect="00F67482">
      <w:footerReference w:type="even" r:id="rId8"/>
      <w:footerReference w:type="default" r:id="rId9"/>
      <w:pgSz w:w="11907" w:h="16840" w:code="9"/>
      <w:pgMar w:top="1021" w:right="1077" w:bottom="737" w:left="1644" w:header="454" w:footer="454"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D35E8" w:rsidRDefault="009D35E8">
      <w:r>
        <w:separator/>
      </w:r>
    </w:p>
  </w:endnote>
  <w:endnote w:type="continuationSeparator" w:id="0">
    <w:p w:rsidR="009D35E8" w:rsidRDefault="009D35E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imSun">
    <w:altName w:val="宋体"/>
    <w:panose1 w:val="02010600030101010101"/>
    <w:charset w:val="86"/>
    <w:family w:val="auto"/>
    <w:notTrueType/>
    <w:pitch w:val="variable"/>
    <w:sig w:usb0="00000001" w:usb1="080E0000" w:usb2="00000010" w:usb3="00000000" w:csb0="00040000" w:csb1="00000000"/>
  </w:font>
  <w:font w:name=".VnTimeH">
    <w:altName w:val="Courier New"/>
    <w:panose1 w:val="020B7200000000000000"/>
    <w:charset w:val="00"/>
    <w:family w:val="swiss"/>
    <w:pitch w:val="variable"/>
    <w:sig w:usb0="00000007" w:usb1="00000000" w:usb2="00000000" w:usb3="00000000" w:csb0="00000013" w:csb1="00000000"/>
  </w:font>
  <w:font w:name=".VnTime">
    <w:altName w:val="Courier New"/>
    <w:panose1 w:val="020B7200000000000000"/>
    <w:charset w:val="00"/>
    <w:family w:val="swiss"/>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VNI-Times">
    <w:altName w:val="Times New Roman"/>
    <w:panose1 w:val="00000000000000000000"/>
    <w:charset w:val="00"/>
    <w:family w:val="auto"/>
    <w:pitch w:val="variable"/>
    <w:sig w:usb0="00000007" w:usb1="00000000" w:usb2="00000000" w:usb3="00000000" w:csb0="00000013" w:csb1="00000000"/>
  </w:font>
  <w:font w:name="Tahoma">
    <w:panose1 w:val="020B0604030504040204"/>
    <w:charset w:val="00"/>
    <w:family w:val="swiss"/>
    <w:notTrueType/>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24FE5" w:rsidRDefault="00E02007" w:rsidP="00DB0871">
    <w:pPr>
      <w:pStyle w:val="Footer"/>
      <w:framePr w:wrap="around" w:vAnchor="text" w:hAnchor="margin" w:xAlign="right" w:y="1"/>
      <w:rPr>
        <w:rStyle w:val="PageNumber"/>
      </w:rPr>
    </w:pPr>
    <w:r>
      <w:rPr>
        <w:rStyle w:val="PageNumber"/>
      </w:rPr>
      <w:fldChar w:fldCharType="begin"/>
    </w:r>
    <w:r w:rsidR="00324FE5">
      <w:rPr>
        <w:rStyle w:val="PageNumber"/>
      </w:rPr>
      <w:instrText xml:space="preserve">PAGE  </w:instrText>
    </w:r>
    <w:r>
      <w:rPr>
        <w:rStyle w:val="PageNumber"/>
      </w:rPr>
      <w:fldChar w:fldCharType="end"/>
    </w:r>
  </w:p>
  <w:p w:rsidR="00324FE5" w:rsidRDefault="00324FE5" w:rsidP="00E113FC">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24FE5" w:rsidRDefault="00E02007" w:rsidP="003651DB">
    <w:pPr>
      <w:pStyle w:val="Footer"/>
      <w:framePr w:wrap="around" w:vAnchor="text" w:hAnchor="margin" w:xAlign="right" w:y="1"/>
      <w:jc w:val="center"/>
      <w:rPr>
        <w:rStyle w:val="PageNumber"/>
      </w:rPr>
    </w:pPr>
    <w:r>
      <w:rPr>
        <w:rStyle w:val="PageNumber"/>
      </w:rPr>
      <w:fldChar w:fldCharType="begin"/>
    </w:r>
    <w:r w:rsidR="00324FE5">
      <w:rPr>
        <w:rStyle w:val="PageNumber"/>
      </w:rPr>
      <w:instrText xml:space="preserve">PAGE  </w:instrText>
    </w:r>
    <w:r>
      <w:rPr>
        <w:rStyle w:val="PageNumber"/>
      </w:rPr>
      <w:fldChar w:fldCharType="separate"/>
    </w:r>
    <w:r w:rsidR="00DA452B">
      <w:rPr>
        <w:rStyle w:val="PageNumber"/>
        <w:noProof/>
      </w:rPr>
      <w:t>3</w:t>
    </w:r>
    <w:r>
      <w:rPr>
        <w:rStyle w:val="PageNumber"/>
      </w:rPr>
      <w:fldChar w:fldCharType="end"/>
    </w:r>
  </w:p>
  <w:p w:rsidR="00324FE5" w:rsidRDefault="00324FE5" w:rsidP="00E113FC">
    <w:pPr>
      <w:pStyle w:val="Footer"/>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D35E8" w:rsidRDefault="009D35E8">
      <w:r>
        <w:separator/>
      </w:r>
    </w:p>
  </w:footnote>
  <w:footnote w:type="continuationSeparator" w:id="0">
    <w:p w:rsidR="009D35E8" w:rsidRDefault="009D35E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9" type="#_x0000_t75" style="width:10pt;height:10pt" o:bullet="t">
        <v:imagedata r:id="rId1" o:title=""/>
      </v:shape>
    </w:pict>
  </w:numPicBullet>
  <w:abstractNum w:abstractNumId="0">
    <w:nsid w:val="013E6014"/>
    <w:multiLevelType w:val="multilevel"/>
    <w:tmpl w:val="7818AF80"/>
    <w:lvl w:ilvl="0">
      <w:start w:val="4"/>
      <w:numFmt w:val="decimal"/>
      <w:lvlText w:val="%1."/>
      <w:lvlJc w:val="left"/>
      <w:pPr>
        <w:tabs>
          <w:tab w:val="num" w:pos="390"/>
        </w:tabs>
        <w:ind w:left="390" w:hanging="390"/>
      </w:pPr>
      <w:rPr>
        <w:rFonts w:hint="default"/>
      </w:rPr>
    </w:lvl>
    <w:lvl w:ilvl="1">
      <w:start w:val="1"/>
      <w:numFmt w:val="decimal"/>
      <w:lvlText w:val="%1.%2."/>
      <w:lvlJc w:val="left"/>
      <w:pPr>
        <w:tabs>
          <w:tab w:val="num" w:pos="720"/>
        </w:tabs>
        <w:ind w:left="720" w:hanging="720"/>
      </w:pPr>
      <w:rPr>
        <w:rFonts w:hint="default"/>
        <w:b/>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1">
    <w:nsid w:val="07126B17"/>
    <w:multiLevelType w:val="hybridMultilevel"/>
    <w:tmpl w:val="24843B06"/>
    <w:lvl w:ilvl="0" w:tplc="2D5CA4CC">
      <w:start w:val="1"/>
      <w:numFmt w:val="decimal"/>
      <w:lvlText w:val="1.%1."/>
      <w:lvlJc w:val="left"/>
      <w:pPr>
        <w:tabs>
          <w:tab w:val="num" w:pos="780"/>
        </w:tabs>
        <w:ind w:left="780" w:hanging="360"/>
      </w:pPr>
      <w:rPr>
        <w:rFonts w:hint="default"/>
        <w:lang w:val="en-US"/>
      </w:rPr>
    </w:lvl>
    <w:lvl w:ilvl="1" w:tplc="04090019" w:tentative="1">
      <w:start w:val="1"/>
      <w:numFmt w:val="lowerLetter"/>
      <w:lvlText w:val="%2."/>
      <w:lvlJc w:val="left"/>
      <w:pPr>
        <w:tabs>
          <w:tab w:val="num" w:pos="1860"/>
        </w:tabs>
        <w:ind w:left="1860" w:hanging="360"/>
      </w:pPr>
    </w:lvl>
    <w:lvl w:ilvl="2" w:tplc="0409001B" w:tentative="1">
      <w:start w:val="1"/>
      <w:numFmt w:val="lowerRoman"/>
      <w:lvlText w:val="%3."/>
      <w:lvlJc w:val="right"/>
      <w:pPr>
        <w:tabs>
          <w:tab w:val="num" w:pos="2580"/>
        </w:tabs>
        <w:ind w:left="2580" w:hanging="180"/>
      </w:pPr>
    </w:lvl>
    <w:lvl w:ilvl="3" w:tplc="0409000F" w:tentative="1">
      <w:start w:val="1"/>
      <w:numFmt w:val="decimal"/>
      <w:lvlText w:val="%4."/>
      <w:lvlJc w:val="left"/>
      <w:pPr>
        <w:tabs>
          <w:tab w:val="num" w:pos="3300"/>
        </w:tabs>
        <w:ind w:left="3300" w:hanging="360"/>
      </w:pPr>
    </w:lvl>
    <w:lvl w:ilvl="4" w:tplc="04090019" w:tentative="1">
      <w:start w:val="1"/>
      <w:numFmt w:val="lowerLetter"/>
      <w:lvlText w:val="%5."/>
      <w:lvlJc w:val="left"/>
      <w:pPr>
        <w:tabs>
          <w:tab w:val="num" w:pos="4020"/>
        </w:tabs>
        <w:ind w:left="4020" w:hanging="360"/>
      </w:pPr>
    </w:lvl>
    <w:lvl w:ilvl="5" w:tplc="0409001B" w:tentative="1">
      <w:start w:val="1"/>
      <w:numFmt w:val="lowerRoman"/>
      <w:lvlText w:val="%6."/>
      <w:lvlJc w:val="right"/>
      <w:pPr>
        <w:tabs>
          <w:tab w:val="num" w:pos="4740"/>
        </w:tabs>
        <w:ind w:left="4740" w:hanging="180"/>
      </w:pPr>
    </w:lvl>
    <w:lvl w:ilvl="6" w:tplc="0409000F" w:tentative="1">
      <w:start w:val="1"/>
      <w:numFmt w:val="decimal"/>
      <w:lvlText w:val="%7."/>
      <w:lvlJc w:val="left"/>
      <w:pPr>
        <w:tabs>
          <w:tab w:val="num" w:pos="5460"/>
        </w:tabs>
        <w:ind w:left="5460" w:hanging="360"/>
      </w:pPr>
    </w:lvl>
    <w:lvl w:ilvl="7" w:tplc="04090019" w:tentative="1">
      <w:start w:val="1"/>
      <w:numFmt w:val="lowerLetter"/>
      <w:lvlText w:val="%8."/>
      <w:lvlJc w:val="left"/>
      <w:pPr>
        <w:tabs>
          <w:tab w:val="num" w:pos="6180"/>
        </w:tabs>
        <w:ind w:left="6180" w:hanging="360"/>
      </w:pPr>
    </w:lvl>
    <w:lvl w:ilvl="8" w:tplc="0409001B" w:tentative="1">
      <w:start w:val="1"/>
      <w:numFmt w:val="lowerRoman"/>
      <w:lvlText w:val="%9."/>
      <w:lvlJc w:val="right"/>
      <w:pPr>
        <w:tabs>
          <w:tab w:val="num" w:pos="6900"/>
        </w:tabs>
        <w:ind w:left="6900" w:hanging="180"/>
      </w:pPr>
    </w:lvl>
  </w:abstractNum>
  <w:abstractNum w:abstractNumId="2">
    <w:nsid w:val="0A3C3E29"/>
    <w:multiLevelType w:val="hybridMultilevel"/>
    <w:tmpl w:val="C4C2BB10"/>
    <w:lvl w:ilvl="0" w:tplc="0809000F">
      <w:start w:val="1"/>
      <w:numFmt w:val="decimal"/>
      <w:lvlText w:val="%1."/>
      <w:lvlJc w:val="left"/>
      <w:pPr>
        <w:tabs>
          <w:tab w:val="num" w:pos="1080"/>
        </w:tabs>
        <w:ind w:left="1080" w:hanging="360"/>
      </w:pPr>
    </w:lvl>
    <w:lvl w:ilvl="1" w:tplc="08090019">
      <w:start w:val="1"/>
      <w:numFmt w:val="lowerLetter"/>
      <w:lvlText w:val="%2."/>
      <w:lvlJc w:val="left"/>
      <w:pPr>
        <w:tabs>
          <w:tab w:val="num" w:pos="1800"/>
        </w:tabs>
        <w:ind w:left="1800" w:hanging="360"/>
      </w:pPr>
    </w:lvl>
    <w:lvl w:ilvl="2" w:tplc="0809001B">
      <w:start w:val="1"/>
      <w:numFmt w:val="lowerRoman"/>
      <w:lvlText w:val="%3."/>
      <w:lvlJc w:val="right"/>
      <w:pPr>
        <w:tabs>
          <w:tab w:val="num" w:pos="2520"/>
        </w:tabs>
        <w:ind w:left="2520" w:hanging="180"/>
      </w:pPr>
    </w:lvl>
    <w:lvl w:ilvl="3" w:tplc="0809000F">
      <w:start w:val="1"/>
      <w:numFmt w:val="decimal"/>
      <w:lvlText w:val="%4."/>
      <w:lvlJc w:val="left"/>
      <w:pPr>
        <w:tabs>
          <w:tab w:val="num" w:pos="3240"/>
        </w:tabs>
        <w:ind w:left="3240" w:hanging="360"/>
      </w:pPr>
    </w:lvl>
    <w:lvl w:ilvl="4" w:tplc="08090019">
      <w:start w:val="1"/>
      <w:numFmt w:val="lowerLetter"/>
      <w:lvlText w:val="%5."/>
      <w:lvlJc w:val="left"/>
      <w:pPr>
        <w:tabs>
          <w:tab w:val="num" w:pos="3960"/>
        </w:tabs>
        <w:ind w:left="3960" w:hanging="360"/>
      </w:pPr>
    </w:lvl>
    <w:lvl w:ilvl="5" w:tplc="0809001B">
      <w:start w:val="1"/>
      <w:numFmt w:val="lowerRoman"/>
      <w:lvlText w:val="%6."/>
      <w:lvlJc w:val="right"/>
      <w:pPr>
        <w:tabs>
          <w:tab w:val="num" w:pos="4680"/>
        </w:tabs>
        <w:ind w:left="4680" w:hanging="180"/>
      </w:pPr>
    </w:lvl>
    <w:lvl w:ilvl="6" w:tplc="0809000F">
      <w:start w:val="1"/>
      <w:numFmt w:val="decimal"/>
      <w:lvlText w:val="%7."/>
      <w:lvlJc w:val="left"/>
      <w:pPr>
        <w:tabs>
          <w:tab w:val="num" w:pos="5400"/>
        </w:tabs>
        <w:ind w:left="5400" w:hanging="360"/>
      </w:pPr>
    </w:lvl>
    <w:lvl w:ilvl="7" w:tplc="08090019">
      <w:start w:val="1"/>
      <w:numFmt w:val="lowerLetter"/>
      <w:lvlText w:val="%8."/>
      <w:lvlJc w:val="left"/>
      <w:pPr>
        <w:tabs>
          <w:tab w:val="num" w:pos="6120"/>
        </w:tabs>
        <w:ind w:left="6120" w:hanging="360"/>
      </w:pPr>
    </w:lvl>
    <w:lvl w:ilvl="8" w:tplc="0809001B">
      <w:start w:val="1"/>
      <w:numFmt w:val="lowerRoman"/>
      <w:lvlText w:val="%9."/>
      <w:lvlJc w:val="right"/>
      <w:pPr>
        <w:tabs>
          <w:tab w:val="num" w:pos="6840"/>
        </w:tabs>
        <w:ind w:left="6840" w:hanging="180"/>
      </w:pPr>
    </w:lvl>
  </w:abstractNum>
  <w:abstractNum w:abstractNumId="3">
    <w:nsid w:val="0CBF2159"/>
    <w:multiLevelType w:val="hybridMultilevel"/>
    <w:tmpl w:val="2C423270"/>
    <w:lvl w:ilvl="0" w:tplc="69CE7654">
      <w:start w:val="1"/>
      <w:numFmt w:val="bullet"/>
      <w:lvlText w:val=""/>
      <w:lvlPicBulletId w:val="0"/>
      <w:lvlJc w:val="left"/>
      <w:pPr>
        <w:tabs>
          <w:tab w:val="num" w:pos="720"/>
        </w:tabs>
        <w:ind w:left="720" w:hanging="360"/>
      </w:pPr>
      <w:rPr>
        <w:rFonts w:ascii="Symbol" w:hAnsi="Symbol" w:hint="default"/>
      </w:rPr>
    </w:lvl>
    <w:lvl w:ilvl="1" w:tplc="028E5982" w:tentative="1">
      <w:start w:val="1"/>
      <w:numFmt w:val="bullet"/>
      <w:lvlText w:val=""/>
      <w:lvlJc w:val="left"/>
      <w:pPr>
        <w:tabs>
          <w:tab w:val="num" w:pos="1440"/>
        </w:tabs>
        <w:ind w:left="1440" w:hanging="360"/>
      </w:pPr>
      <w:rPr>
        <w:rFonts w:ascii="Symbol" w:hAnsi="Symbol" w:hint="default"/>
      </w:rPr>
    </w:lvl>
    <w:lvl w:ilvl="2" w:tplc="26D63FDE" w:tentative="1">
      <w:start w:val="1"/>
      <w:numFmt w:val="bullet"/>
      <w:lvlText w:val=""/>
      <w:lvlJc w:val="left"/>
      <w:pPr>
        <w:tabs>
          <w:tab w:val="num" w:pos="2160"/>
        </w:tabs>
        <w:ind w:left="2160" w:hanging="360"/>
      </w:pPr>
      <w:rPr>
        <w:rFonts w:ascii="Symbol" w:hAnsi="Symbol" w:hint="default"/>
      </w:rPr>
    </w:lvl>
    <w:lvl w:ilvl="3" w:tplc="A83A585A" w:tentative="1">
      <w:start w:val="1"/>
      <w:numFmt w:val="bullet"/>
      <w:lvlText w:val=""/>
      <w:lvlJc w:val="left"/>
      <w:pPr>
        <w:tabs>
          <w:tab w:val="num" w:pos="2880"/>
        </w:tabs>
        <w:ind w:left="2880" w:hanging="360"/>
      </w:pPr>
      <w:rPr>
        <w:rFonts w:ascii="Symbol" w:hAnsi="Symbol" w:hint="default"/>
      </w:rPr>
    </w:lvl>
    <w:lvl w:ilvl="4" w:tplc="0C4C01C6" w:tentative="1">
      <w:start w:val="1"/>
      <w:numFmt w:val="bullet"/>
      <w:lvlText w:val=""/>
      <w:lvlJc w:val="left"/>
      <w:pPr>
        <w:tabs>
          <w:tab w:val="num" w:pos="3600"/>
        </w:tabs>
        <w:ind w:left="3600" w:hanging="360"/>
      </w:pPr>
      <w:rPr>
        <w:rFonts w:ascii="Symbol" w:hAnsi="Symbol" w:hint="default"/>
      </w:rPr>
    </w:lvl>
    <w:lvl w:ilvl="5" w:tplc="68D6351A" w:tentative="1">
      <w:start w:val="1"/>
      <w:numFmt w:val="bullet"/>
      <w:lvlText w:val=""/>
      <w:lvlJc w:val="left"/>
      <w:pPr>
        <w:tabs>
          <w:tab w:val="num" w:pos="4320"/>
        </w:tabs>
        <w:ind w:left="4320" w:hanging="360"/>
      </w:pPr>
      <w:rPr>
        <w:rFonts w:ascii="Symbol" w:hAnsi="Symbol" w:hint="default"/>
      </w:rPr>
    </w:lvl>
    <w:lvl w:ilvl="6" w:tplc="774C373C" w:tentative="1">
      <w:start w:val="1"/>
      <w:numFmt w:val="bullet"/>
      <w:lvlText w:val=""/>
      <w:lvlJc w:val="left"/>
      <w:pPr>
        <w:tabs>
          <w:tab w:val="num" w:pos="5040"/>
        </w:tabs>
        <w:ind w:left="5040" w:hanging="360"/>
      </w:pPr>
      <w:rPr>
        <w:rFonts w:ascii="Symbol" w:hAnsi="Symbol" w:hint="default"/>
      </w:rPr>
    </w:lvl>
    <w:lvl w:ilvl="7" w:tplc="7D9C2FF2" w:tentative="1">
      <w:start w:val="1"/>
      <w:numFmt w:val="bullet"/>
      <w:lvlText w:val=""/>
      <w:lvlJc w:val="left"/>
      <w:pPr>
        <w:tabs>
          <w:tab w:val="num" w:pos="5760"/>
        </w:tabs>
        <w:ind w:left="5760" w:hanging="360"/>
      </w:pPr>
      <w:rPr>
        <w:rFonts w:ascii="Symbol" w:hAnsi="Symbol" w:hint="default"/>
      </w:rPr>
    </w:lvl>
    <w:lvl w:ilvl="8" w:tplc="A04C01FA" w:tentative="1">
      <w:start w:val="1"/>
      <w:numFmt w:val="bullet"/>
      <w:lvlText w:val=""/>
      <w:lvlJc w:val="left"/>
      <w:pPr>
        <w:tabs>
          <w:tab w:val="num" w:pos="6480"/>
        </w:tabs>
        <w:ind w:left="6480" w:hanging="360"/>
      </w:pPr>
      <w:rPr>
        <w:rFonts w:ascii="Symbol" w:hAnsi="Symbol" w:hint="default"/>
      </w:rPr>
    </w:lvl>
  </w:abstractNum>
  <w:abstractNum w:abstractNumId="4">
    <w:nsid w:val="13276810"/>
    <w:multiLevelType w:val="hybridMultilevel"/>
    <w:tmpl w:val="DD325C36"/>
    <w:lvl w:ilvl="0" w:tplc="2D5CA4CC">
      <w:start w:val="1"/>
      <w:numFmt w:val="decimal"/>
      <w:lvlText w:val="1.%1."/>
      <w:lvlJc w:val="left"/>
      <w:pPr>
        <w:tabs>
          <w:tab w:val="num" w:pos="1140"/>
        </w:tabs>
        <w:ind w:left="1140" w:hanging="360"/>
      </w:pPr>
      <w:rPr>
        <w:rFonts w:hint="default"/>
      </w:rPr>
    </w:lvl>
    <w:lvl w:ilvl="1" w:tplc="036CB3D0">
      <w:start w:val="1"/>
      <w:numFmt w:val="bullet"/>
      <w:lvlText w:val=""/>
      <w:lvlJc w:val="left"/>
      <w:pPr>
        <w:tabs>
          <w:tab w:val="num" w:pos="1440"/>
        </w:tabs>
        <w:ind w:left="1440" w:hanging="360"/>
      </w:pPr>
      <w:rPr>
        <w:rFonts w:ascii="Symbol" w:hAnsi="Symbo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nsid w:val="19BE565E"/>
    <w:multiLevelType w:val="hybridMultilevel"/>
    <w:tmpl w:val="57C45DB6"/>
    <w:lvl w:ilvl="0" w:tplc="73BA3B92">
      <w:start w:val="7"/>
      <w:numFmt w:val="decimal"/>
      <w:lvlText w:val="200%1"/>
      <w:lvlJc w:val="left"/>
      <w:pPr>
        <w:tabs>
          <w:tab w:val="num" w:pos="418"/>
        </w:tabs>
        <w:ind w:left="360" w:firstLine="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nsid w:val="20BA4855"/>
    <w:multiLevelType w:val="hybridMultilevel"/>
    <w:tmpl w:val="119E1E76"/>
    <w:lvl w:ilvl="0" w:tplc="03E4A86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nsid w:val="24003CD4"/>
    <w:multiLevelType w:val="hybridMultilevel"/>
    <w:tmpl w:val="A2262944"/>
    <w:lvl w:ilvl="0" w:tplc="5888E1A8">
      <w:start w:val="1"/>
      <w:numFmt w:val="lowerLetter"/>
      <w:lvlText w:val="%1)"/>
      <w:lvlJc w:val="left"/>
      <w:pPr>
        <w:ind w:left="400" w:hanging="360"/>
      </w:pPr>
      <w:rPr>
        <w:rFonts w:hint="default"/>
      </w:rPr>
    </w:lvl>
    <w:lvl w:ilvl="1" w:tplc="04090019" w:tentative="1">
      <w:start w:val="1"/>
      <w:numFmt w:val="lowerLetter"/>
      <w:lvlText w:val="%2."/>
      <w:lvlJc w:val="left"/>
      <w:pPr>
        <w:ind w:left="1120" w:hanging="360"/>
      </w:pPr>
    </w:lvl>
    <w:lvl w:ilvl="2" w:tplc="0409001B" w:tentative="1">
      <w:start w:val="1"/>
      <w:numFmt w:val="lowerRoman"/>
      <w:lvlText w:val="%3."/>
      <w:lvlJc w:val="right"/>
      <w:pPr>
        <w:ind w:left="1840" w:hanging="180"/>
      </w:pPr>
    </w:lvl>
    <w:lvl w:ilvl="3" w:tplc="0409000F" w:tentative="1">
      <w:start w:val="1"/>
      <w:numFmt w:val="decimal"/>
      <w:lvlText w:val="%4."/>
      <w:lvlJc w:val="left"/>
      <w:pPr>
        <w:ind w:left="2560" w:hanging="360"/>
      </w:pPr>
    </w:lvl>
    <w:lvl w:ilvl="4" w:tplc="04090019" w:tentative="1">
      <w:start w:val="1"/>
      <w:numFmt w:val="lowerLetter"/>
      <w:lvlText w:val="%5."/>
      <w:lvlJc w:val="left"/>
      <w:pPr>
        <w:ind w:left="3280" w:hanging="360"/>
      </w:pPr>
    </w:lvl>
    <w:lvl w:ilvl="5" w:tplc="0409001B" w:tentative="1">
      <w:start w:val="1"/>
      <w:numFmt w:val="lowerRoman"/>
      <w:lvlText w:val="%6."/>
      <w:lvlJc w:val="right"/>
      <w:pPr>
        <w:ind w:left="4000" w:hanging="180"/>
      </w:pPr>
    </w:lvl>
    <w:lvl w:ilvl="6" w:tplc="0409000F" w:tentative="1">
      <w:start w:val="1"/>
      <w:numFmt w:val="decimal"/>
      <w:lvlText w:val="%7."/>
      <w:lvlJc w:val="left"/>
      <w:pPr>
        <w:ind w:left="4720" w:hanging="360"/>
      </w:pPr>
    </w:lvl>
    <w:lvl w:ilvl="7" w:tplc="04090019" w:tentative="1">
      <w:start w:val="1"/>
      <w:numFmt w:val="lowerLetter"/>
      <w:lvlText w:val="%8."/>
      <w:lvlJc w:val="left"/>
      <w:pPr>
        <w:ind w:left="5440" w:hanging="360"/>
      </w:pPr>
    </w:lvl>
    <w:lvl w:ilvl="8" w:tplc="0409001B" w:tentative="1">
      <w:start w:val="1"/>
      <w:numFmt w:val="lowerRoman"/>
      <w:lvlText w:val="%9."/>
      <w:lvlJc w:val="right"/>
      <w:pPr>
        <w:ind w:left="6160" w:hanging="180"/>
      </w:pPr>
    </w:lvl>
  </w:abstractNum>
  <w:abstractNum w:abstractNumId="8">
    <w:nsid w:val="3141475F"/>
    <w:multiLevelType w:val="hybridMultilevel"/>
    <w:tmpl w:val="FFDEB3EC"/>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346D7127"/>
    <w:multiLevelType w:val="hybridMultilevel"/>
    <w:tmpl w:val="5CEE8B6A"/>
    <w:lvl w:ilvl="0" w:tplc="91C6BC72">
      <w:start w:val="1"/>
      <w:numFmt w:val="decimal"/>
      <w:lvlText w:val="%1"/>
      <w:lvlJc w:val="left"/>
      <w:pPr>
        <w:tabs>
          <w:tab w:val="num" w:pos="360"/>
        </w:tabs>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0">
    <w:nsid w:val="3D4D7FED"/>
    <w:multiLevelType w:val="multilevel"/>
    <w:tmpl w:val="E9F4DDB8"/>
    <w:lvl w:ilvl="0">
      <w:start w:val="1"/>
      <w:numFmt w:val="decimal"/>
      <w:lvlText w:val="%1."/>
      <w:lvlJc w:val="left"/>
      <w:pPr>
        <w:ind w:left="390" w:hanging="390"/>
      </w:pPr>
      <w:rPr>
        <w:rFonts w:hint="default"/>
        <w:i/>
      </w:rPr>
    </w:lvl>
    <w:lvl w:ilvl="1">
      <w:start w:val="1"/>
      <w:numFmt w:val="decimal"/>
      <w:lvlText w:val="%1.%2."/>
      <w:lvlJc w:val="left"/>
      <w:pPr>
        <w:ind w:left="1140" w:hanging="720"/>
      </w:pPr>
      <w:rPr>
        <w:rFonts w:hint="default"/>
        <w:i/>
      </w:rPr>
    </w:lvl>
    <w:lvl w:ilvl="2">
      <w:start w:val="1"/>
      <w:numFmt w:val="decimal"/>
      <w:lvlText w:val="%1.%2.%3."/>
      <w:lvlJc w:val="left"/>
      <w:pPr>
        <w:ind w:left="1560" w:hanging="720"/>
      </w:pPr>
      <w:rPr>
        <w:rFonts w:hint="default"/>
        <w:i/>
      </w:rPr>
    </w:lvl>
    <w:lvl w:ilvl="3">
      <w:start w:val="1"/>
      <w:numFmt w:val="decimal"/>
      <w:lvlText w:val="%1.%2.%3.%4."/>
      <w:lvlJc w:val="left"/>
      <w:pPr>
        <w:ind w:left="2340" w:hanging="1080"/>
      </w:pPr>
      <w:rPr>
        <w:rFonts w:hint="default"/>
        <w:i/>
      </w:rPr>
    </w:lvl>
    <w:lvl w:ilvl="4">
      <w:start w:val="1"/>
      <w:numFmt w:val="decimal"/>
      <w:lvlText w:val="%1.%2.%3.%4.%5."/>
      <w:lvlJc w:val="left"/>
      <w:pPr>
        <w:ind w:left="2760" w:hanging="1080"/>
      </w:pPr>
      <w:rPr>
        <w:rFonts w:hint="default"/>
        <w:i/>
      </w:rPr>
    </w:lvl>
    <w:lvl w:ilvl="5">
      <w:start w:val="1"/>
      <w:numFmt w:val="decimal"/>
      <w:lvlText w:val="%1.%2.%3.%4.%5.%6."/>
      <w:lvlJc w:val="left"/>
      <w:pPr>
        <w:ind w:left="3540" w:hanging="1440"/>
      </w:pPr>
      <w:rPr>
        <w:rFonts w:hint="default"/>
        <w:i/>
      </w:rPr>
    </w:lvl>
    <w:lvl w:ilvl="6">
      <w:start w:val="1"/>
      <w:numFmt w:val="decimal"/>
      <w:lvlText w:val="%1.%2.%3.%4.%5.%6.%7."/>
      <w:lvlJc w:val="left"/>
      <w:pPr>
        <w:ind w:left="3960" w:hanging="1440"/>
      </w:pPr>
      <w:rPr>
        <w:rFonts w:hint="default"/>
        <w:i/>
      </w:rPr>
    </w:lvl>
    <w:lvl w:ilvl="7">
      <w:start w:val="1"/>
      <w:numFmt w:val="decimal"/>
      <w:lvlText w:val="%1.%2.%3.%4.%5.%6.%7.%8."/>
      <w:lvlJc w:val="left"/>
      <w:pPr>
        <w:ind w:left="4740" w:hanging="1800"/>
      </w:pPr>
      <w:rPr>
        <w:rFonts w:hint="default"/>
        <w:i/>
      </w:rPr>
    </w:lvl>
    <w:lvl w:ilvl="8">
      <w:start w:val="1"/>
      <w:numFmt w:val="decimal"/>
      <w:lvlText w:val="%1.%2.%3.%4.%5.%6.%7.%8.%9."/>
      <w:lvlJc w:val="left"/>
      <w:pPr>
        <w:ind w:left="5160" w:hanging="1800"/>
      </w:pPr>
      <w:rPr>
        <w:rFonts w:hint="default"/>
        <w:i/>
      </w:rPr>
    </w:lvl>
  </w:abstractNum>
  <w:abstractNum w:abstractNumId="11">
    <w:nsid w:val="451A3EC1"/>
    <w:multiLevelType w:val="hybridMultilevel"/>
    <w:tmpl w:val="98D6DBA4"/>
    <w:lvl w:ilvl="0" w:tplc="2D5CA4CC">
      <w:start w:val="1"/>
      <w:numFmt w:val="decimal"/>
      <w:lvlText w:val="1.%1."/>
      <w:lvlJc w:val="left"/>
      <w:pPr>
        <w:tabs>
          <w:tab w:val="num" w:pos="780"/>
        </w:tabs>
        <w:ind w:left="78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45D53FBE"/>
    <w:multiLevelType w:val="hybridMultilevel"/>
    <w:tmpl w:val="370083F8"/>
    <w:lvl w:ilvl="0" w:tplc="64E2C918">
      <w:start w:val="1"/>
      <w:numFmt w:val="decimal"/>
      <w:lvlText w:val="%1."/>
      <w:lvlJc w:val="left"/>
      <w:pPr>
        <w:ind w:left="900" w:hanging="360"/>
      </w:pPr>
      <w:rPr>
        <w:rFonts w:hint="default"/>
        <w:color w:val="auto"/>
      </w:rPr>
    </w:lvl>
    <w:lvl w:ilvl="1" w:tplc="04090019">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13">
    <w:nsid w:val="4A474D6B"/>
    <w:multiLevelType w:val="multilevel"/>
    <w:tmpl w:val="058C20D0"/>
    <w:lvl w:ilvl="0">
      <w:start w:val="1"/>
      <w:numFmt w:val="decimal"/>
      <w:lvlText w:val="%1."/>
      <w:lvlJc w:val="left"/>
      <w:pPr>
        <w:tabs>
          <w:tab w:val="num" w:pos="636"/>
        </w:tabs>
        <w:ind w:left="636" w:hanging="216"/>
      </w:pPr>
      <w:rPr>
        <w:rFonts w:hint="default"/>
        <w:lang w:val="en-US"/>
      </w:rPr>
    </w:lvl>
    <w:lvl w:ilvl="1">
      <w:start w:val="1"/>
      <w:numFmt w:val="lowerLetter"/>
      <w:lvlText w:val="%2."/>
      <w:lvlJc w:val="left"/>
      <w:pPr>
        <w:tabs>
          <w:tab w:val="num" w:pos="1860"/>
        </w:tabs>
        <w:ind w:left="1860" w:hanging="360"/>
      </w:pPr>
    </w:lvl>
    <w:lvl w:ilvl="2">
      <w:start w:val="1"/>
      <w:numFmt w:val="lowerRoman"/>
      <w:lvlText w:val="%3."/>
      <w:lvlJc w:val="right"/>
      <w:pPr>
        <w:tabs>
          <w:tab w:val="num" w:pos="2580"/>
        </w:tabs>
        <w:ind w:left="2580" w:hanging="180"/>
      </w:pPr>
    </w:lvl>
    <w:lvl w:ilvl="3">
      <w:start w:val="1"/>
      <w:numFmt w:val="decimal"/>
      <w:lvlText w:val="%4."/>
      <w:lvlJc w:val="left"/>
      <w:pPr>
        <w:tabs>
          <w:tab w:val="num" w:pos="3300"/>
        </w:tabs>
        <w:ind w:left="3300" w:hanging="360"/>
      </w:pPr>
    </w:lvl>
    <w:lvl w:ilvl="4">
      <w:start w:val="1"/>
      <w:numFmt w:val="lowerLetter"/>
      <w:lvlText w:val="%5."/>
      <w:lvlJc w:val="left"/>
      <w:pPr>
        <w:tabs>
          <w:tab w:val="num" w:pos="4020"/>
        </w:tabs>
        <w:ind w:left="4020" w:hanging="360"/>
      </w:pPr>
    </w:lvl>
    <w:lvl w:ilvl="5">
      <w:start w:val="1"/>
      <w:numFmt w:val="lowerRoman"/>
      <w:lvlText w:val="%6."/>
      <w:lvlJc w:val="right"/>
      <w:pPr>
        <w:tabs>
          <w:tab w:val="num" w:pos="4740"/>
        </w:tabs>
        <w:ind w:left="4740" w:hanging="180"/>
      </w:pPr>
    </w:lvl>
    <w:lvl w:ilvl="6">
      <w:start w:val="1"/>
      <w:numFmt w:val="decimal"/>
      <w:lvlText w:val="%7."/>
      <w:lvlJc w:val="left"/>
      <w:pPr>
        <w:tabs>
          <w:tab w:val="num" w:pos="5460"/>
        </w:tabs>
        <w:ind w:left="5460" w:hanging="360"/>
      </w:pPr>
    </w:lvl>
    <w:lvl w:ilvl="7">
      <w:start w:val="1"/>
      <w:numFmt w:val="lowerLetter"/>
      <w:lvlText w:val="%8."/>
      <w:lvlJc w:val="left"/>
      <w:pPr>
        <w:tabs>
          <w:tab w:val="num" w:pos="6180"/>
        </w:tabs>
        <w:ind w:left="6180" w:hanging="360"/>
      </w:pPr>
    </w:lvl>
    <w:lvl w:ilvl="8">
      <w:start w:val="1"/>
      <w:numFmt w:val="lowerRoman"/>
      <w:lvlText w:val="%9."/>
      <w:lvlJc w:val="right"/>
      <w:pPr>
        <w:tabs>
          <w:tab w:val="num" w:pos="6900"/>
        </w:tabs>
        <w:ind w:left="6900" w:hanging="180"/>
      </w:pPr>
    </w:lvl>
  </w:abstractNum>
  <w:abstractNum w:abstractNumId="14">
    <w:nsid w:val="4D4933F2"/>
    <w:multiLevelType w:val="hybridMultilevel"/>
    <w:tmpl w:val="1A7211EE"/>
    <w:lvl w:ilvl="0" w:tplc="8A542D72">
      <w:start w:val="2"/>
      <w:numFmt w:val="bullet"/>
      <w:lvlText w:val="-"/>
      <w:lvlJc w:val="left"/>
      <w:pPr>
        <w:tabs>
          <w:tab w:val="num" w:pos="1080"/>
        </w:tabs>
        <w:ind w:left="1080" w:hanging="360"/>
      </w:pPr>
      <w:rPr>
        <w:rFonts w:ascii="Times New Roman" w:eastAsia="SimSun" w:hAnsi="Times New Roman"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5">
    <w:nsid w:val="50DC54C2"/>
    <w:multiLevelType w:val="hybridMultilevel"/>
    <w:tmpl w:val="9098C0D8"/>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
    <w:nsid w:val="5805004E"/>
    <w:multiLevelType w:val="hybridMultilevel"/>
    <w:tmpl w:val="9CE0EB5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5A210057"/>
    <w:multiLevelType w:val="hybridMultilevel"/>
    <w:tmpl w:val="5858A5DE"/>
    <w:lvl w:ilvl="0" w:tplc="8A542D72">
      <w:start w:val="2"/>
      <w:numFmt w:val="bullet"/>
      <w:lvlText w:val="-"/>
      <w:lvlJc w:val="left"/>
      <w:pPr>
        <w:tabs>
          <w:tab w:val="num" w:pos="1080"/>
        </w:tabs>
        <w:ind w:left="1080" w:hanging="360"/>
      </w:pPr>
      <w:rPr>
        <w:rFonts w:ascii="Times New Roman" w:eastAsia="SimSun" w:hAnsi="Times New Roman"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8">
    <w:nsid w:val="5AF118C2"/>
    <w:multiLevelType w:val="multilevel"/>
    <w:tmpl w:val="058C20D0"/>
    <w:lvl w:ilvl="0">
      <w:start w:val="1"/>
      <w:numFmt w:val="decimal"/>
      <w:lvlText w:val="%1."/>
      <w:lvlJc w:val="left"/>
      <w:pPr>
        <w:tabs>
          <w:tab w:val="num" w:pos="636"/>
        </w:tabs>
        <w:ind w:left="636" w:hanging="216"/>
      </w:pPr>
      <w:rPr>
        <w:rFonts w:hint="default"/>
        <w:lang w:val="en-US"/>
      </w:rPr>
    </w:lvl>
    <w:lvl w:ilvl="1">
      <w:start w:val="1"/>
      <w:numFmt w:val="lowerLetter"/>
      <w:lvlText w:val="%2."/>
      <w:lvlJc w:val="left"/>
      <w:pPr>
        <w:tabs>
          <w:tab w:val="num" w:pos="1860"/>
        </w:tabs>
        <w:ind w:left="1860" w:hanging="360"/>
      </w:pPr>
    </w:lvl>
    <w:lvl w:ilvl="2">
      <w:start w:val="1"/>
      <w:numFmt w:val="lowerRoman"/>
      <w:lvlText w:val="%3."/>
      <w:lvlJc w:val="right"/>
      <w:pPr>
        <w:tabs>
          <w:tab w:val="num" w:pos="2580"/>
        </w:tabs>
        <w:ind w:left="2580" w:hanging="180"/>
      </w:pPr>
    </w:lvl>
    <w:lvl w:ilvl="3">
      <w:start w:val="1"/>
      <w:numFmt w:val="decimal"/>
      <w:lvlText w:val="%4."/>
      <w:lvlJc w:val="left"/>
      <w:pPr>
        <w:tabs>
          <w:tab w:val="num" w:pos="3300"/>
        </w:tabs>
        <w:ind w:left="3300" w:hanging="360"/>
      </w:pPr>
    </w:lvl>
    <w:lvl w:ilvl="4">
      <w:start w:val="1"/>
      <w:numFmt w:val="lowerLetter"/>
      <w:lvlText w:val="%5."/>
      <w:lvlJc w:val="left"/>
      <w:pPr>
        <w:tabs>
          <w:tab w:val="num" w:pos="4020"/>
        </w:tabs>
        <w:ind w:left="4020" w:hanging="360"/>
      </w:pPr>
    </w:lvl>
    <w:lvl w:ilvl="5">
      <w:start w:val="1"/>
      <w:numFmt w:val="lowerRoman"/>
      <w:lvlText w:val="%6."/>
      <w:lvlJc w:val="right"/>
      <w:pPr>
        <w:tabs>
          <w:tab w:val="num" w:pos="4740"/>
        </w:tabs>
        <w:ind w:left="4740" w:hanging="180"/>
      </w:pPr>
    </w:lvl>
    <w:lvl w:ilvl="6">
      <w:start w:val="1"/>
      <w:numFmt w:val="decimal"/>
      <w:lvlText w:val="%7."/>
      <w:lvlJc w:val="left"/>
      <w:pPr>
        <w:tabs>
          <w:tab w:val="num" w:pos="5460"/>
        </w:tabs>
        <w:ind w:left="5460" w:hanging="360"/>
      </w:pPr>
    </w:lvl>
    <w:lvl w:ilvl="7">
      <w:start w:val="1"/>
      <w:numFmt w:val="lowerLetter"/>
      <w:lvlText w:val="%8."/>
      <w:lvlJc w:val="left"/>
      <w:pPr>
        <w:tabs>
          <w:tab w:val="num" w:pos="6180"/>
        </w:tabs>
        <w:ind w:left="6180" w:hanging="360"/>
      </w:pPr>
    </w:lvl>
    <w:lvl w:ilvl="8">
      <w:start w:val="1"/>
      <w:numFmt w:val="lowerRoman"/>
      <w:lvlText w:val="%9."/>
      <w:lvlJc w:val="right"/>
      <w:pPr>
        <w:tabs>
          <w:tab w:val="num" w:pos="6900"/>
        </w:tabs>
        <w:ind w:left="6900" w:hanging="180"/>
      </w:pPr>
    </w:lvl>
  </w:abstractNum>
  <w:abstractNum w:abstractNumId="19">
    <w:nsid w:val="603C31EA"/>
    <w:multiLevelType w:val="hybridMultilevel"/>
    <w:tmpl w:val="6CD4631A"/>
    <w:lvl w:ilvl="0" w:tplc="1584CC60">
      <w:start w:val="4"/>
      <w:numFmt w:val="decimal"/>
      <w:lvlText w:val="200%1"/>
      <w:lvlJc w:val="left"/>
      <w:pPr>
        <w:tabs>
          <w:tab w:val="num" w:pos="418"/>
        </w:tabs>
        <w:ind w:left="360" w:firstLine="60"/>
      </w:pPr>
      <w:rPr>
        <w:rFonts w:hint="default"/>
      </w:rPr>
    </w:lvl>
    <w:lvl w:ilvl="1" w:tplc="CF14C9C6">
      <w:start w:val="1"/>
      <w:numFmt w:val="decimal"/>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0">
    <w:nsid w:val="60FD22E2"/>
    <w:multiLevelType w:val="hybridMultilevel"/>
    <w:tmpl w:val="370083F8"/>
    <w:lvl w:ilvl="0" w:tplc="64E2C918">
      <w:start w:val="1"/>
      <w:numFmt w:val="decimal"/>
      <w:lvlText w:val="%1."/>
      <w:lvlJc w:val="left"/>
      <w:pPr>
        <w:ind w:left="900" w:hanging="360"/>
      </w:pPr>
      <w:rPr>
        <w:rFonts w:hint="default"/>
        <w:color w:val="auto"/>
      </w:rPr>
    </w:lvl>
    <w:lvl w:ilvl="1" w:tplc="04090019">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21">
    <w:nsid w:val="675E4C55"/>
    <w:multiLevelType w:val="multilevel"/>
    <w:tmpl w:val="98D6DBA4"/>
    <w:lvl w:ilvl="0">
      <w:start w:val="1"/>
      <w:numFmt w:val="decimal"/>
      <w:lvlText w:val="1.%1."/>
      <w:lvlJc w:val="left"/>
      <w:pPr>
        <w:tabs>
          <w:tab w:val="num" w:pos="780"/>
        </w:tabs>
        <w:ind w:left="78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2">
    <w:nsid w:val="71715AAC"/>
    <w:multiLevelType w:val="hybridMultilevel"/>
    <w:tmpl w:val="E822FC4C"/>
    <w:lvl w:ilvl="0" w:tplc="B60EABA2">
      <w:start w:val="1"/>
      <w:numFmt w:val="bullet"/>
      <w:lvlText w:val="-"/>
      <w:lvlJc w:val="left"/>
      <w:pPr>
        <w:tabs>
          <w:tab w:val="num" w:pos="1140"/>
        </w:tabs>
        <w:ind w:left="1140" w:hanging="360"/>
      </w:pPr>
      <w:rPr>
        <w:rFonts w:ascii=".VnTimeH" w:hAnsi=".VnTimeH" w:hint="default"/>
      </w:rPr>
    </w:lvl>
    <w:lvl w:ilvl="1" w:tplc="036CB3D0">
      <w:start w:val="1"/>
      <w:numFmt w:val="bullet"/>
      <w:lvlText w:val=""/>
      <w:lvlJc w:val="left"/>
      <w:pPr>
        <w:tabs>
          <w:tab w:val="num" w:pos="1440"/>
        </w:tabs>
        <w:ind w:left="1440" w:hanging="360"/>
      </w:pPr>
      <w:rPr>
        <w:rFonts w:ascii="Symbol" w:hAnsi="Symbo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3">
    <w:nsid w:val="7B2A3B12"/>
    <w:multiLevelType w:val="hybridMultilevel"/>
    <w:tmpl w:val="61A2F89C"/>
    <w:lvl w:ilvl="0" w:tplc="74A2E5B0">
      <w:start w:val="1"/>
      <w:numFmt w:val="decimal"/>
      <w:lvlText w:val="%1."/>
      <w:lvlJc w:val="left"/>
      <w:pPr>
        <w:tabs>
          <w:tab w:val="num" w:pos="636"/>
        </w:tabs>
        <w:ind w:left="636" w:hanging="216"/>
      </w:pPr>
      <w:rPr>
        <w:rFonts w:hint="default"/>
      </w:rPr>
    </w:lvl>
    <w:lvl w:ilvl="1" w:tplc="F9BE6FAA">
      <w:start w:val="1"/>
      <w:numFmt w:val="decimal"/>
      <w:lvlText w:val="2.%2."/>
      <w:lvlJc w:val="left"/>
      <w:pPr>
        <w:tabs>
          <w:tab w:val="num" w:pos="1716"/>
        </w:tabs>
        <w:ind w:left="1716" w:hanging="216"/>
      </w:pPr>
      <w:rPr>
        <w:rFonts w:hint="default"/>
      </w:rPr>
    </w:lvl>
    <w:lvl w:ilvl="2" w:tplc="0409001B" w:tentative="1">
      <w:start w:val="1"/>
      <w:numFmt w:val="lowerRoman"/>
      <w:lvlText w:val="%3."/>
      <w:lvlJc w:val="right"/>
      <w:pPr>
        <w:tabs>
          <w:tab w:val="num" w:pos="2580"/>
        </w:tabs>
        <w:ind w:left="2580" w:hanging="180"/>
      </w:pPr>
    </w:lvl>
    <w:lvl w:ilvl="3" w:tplc="0409000F" w:tentative="1">
      <w:start w:val="1"/>
      <w:numFmt w:val="decimal"/>
      <w:lvlText w:val="%4."/>
      <w:lvlJc w:val="left"/>
      <w:pPr>
        <w:tabs>
          <w:tab w:val="num" w:pos="3300"/>
        </w:tabs>
        <w:ind w:left="3300" w:hanging="360"/>
      </w:pPr>
    </w:lvl>
    <w:lvl w:ilvl="4" w:tplc="04090019" w:tentative="1">
      <w:start w:val="1"/>
      <w:numFmt w:val="lowerLetter"/>
      <w:lvlText w:val="%5."/>
      <w:lvlJc w:val="left"/>
      <w:pPr>
        <w:tabs>
          <w:tab w:val="num" w:pos="4020"/>
        </w:tabs>
        <w:ind w:left="4020" w:hanging="360"/>
      </w:pPr>
    </w:lvl>
    <w:lvl w:ilvl="5" w:tplc="0409001B" w:tentative="1">
      <w:start w:val="1"/>
      <w:numFmt w:val="lowerRoman"/>
      <w:lvlText w:val="%6."/>
      <w:lvlJc w:val="right"/>
      <w:pPr>
        <w:tabs>
          <w:tab w:val="num" w:pos="4740"/>
        </w:tabs>
        <w:ind w:left="4740" w:hanging="180"/>
      </w:pPr>
    </w:lvl>
    <w:lvl w:ilvl="6" w:tplc="0409000F" w:tentative="1">
      <w:start w:val="1"/>
      <w:numFmt w:val="decimal"/>
      <w:lvlText w:val="%7."/>
      <w:lvlJc w:val="left"/>
      <w:pPr>
        <w:tabs>
          <w:tab w:val="num" w:pos="5460"/>
        </w:tabs>
        <w:ind w:left="5460" w:hanging="360"/>
      </w:pPr>
    </w:lvl>
    <w:lvl w:ilvl="7" w:tplc="04090019" w:tentative="1">
      <w:start w:val="1"/>
      <w:numFmt w:val="lowerLetter"/>
      <w:lvlText w:val="%8."/>
      <w:lvlJc w:val="left"/>
      <w:pPr>
        <w:tabs>
          <w:tab w:val="num" w:pos="6180"/>
        </w:tabs>
        <w:ind w:left="6180" w:hanging="360"/>
      </w:pPr>
    </w:lvl>
    <w:lvl w:ilvl="8" w:tplc="0409001B" w:tentative="1">
      <w:start w:val="1"/>
      <w:numFmt w:val="lowerRoman"/>
      <w:lvlText w:val="%9."/>
      <w:lvlJc w:val="right"/>
      <w:pPr>
        <w:tabs>
          <w:tab w:val="num" w:pos="6900"/>
        </w:tabs>
        <w:ind w:left="6900" w:hanging="180"/>
      </w:pPr>
    </w:lvl>
  </w:abstractNum>
  <w:abstractNum w:abstractNumId="24">
    <w:nsid w:val="7BD727E1"/>
    <w:multiLevelType w:val="hybridMultilevel"/>
    <w:tmpl w:val="3690BB48"/>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7CAD4781"/>
    <w:multiLevelType w:val="multilevel"/>
    <w:tmpl w:val="C4C2BB10"/>
    <w:lvl w:ilvl="0">
      <w:start w:val="1"/>
      <w:numFmt w:val="decimal"/>
      <w:lvlText w:val="%1."/>
      <w:lvlJc w:val="left"/>
      <w:pPr>
        <w:tabs>
          <w:tab w:val="num" w:pos="1080"/>
        </w:tabs>
        <w:ind w:left="1080" w:hanging="360"/>
      </w:pPr>
    </w:lvl>
    <w:lvl w:ilvl="1">
      <w:start w:val="1"/>
      <w:numFmt w:val="lowerLetter"/>
      <w:lvlText w:val="%2."/>
      <w:lvlJc w:val="left"/>
      <w:pPr>
        <w:tabs>
          <w:tab w:val="num" w:pos="1800"/>
        </w:tabs>
        <w:ind w:left="1800" w:hanging="360"/>
      </w:pPr>
    </w:lvl>
    <w:lvl w:ilvl="2">
      <w:start w:val="1"/>
      <w:numFmt w:val="lowerRoman"/>
      <w:lvlText w:val="%3."/>
      <w:lvlJc w:val="right"/>
      <w:pPr>
        <w:tabs>
          <w:tab w:val="num" w:pos="2520"/>
        </w:tabs>
        <w:ind w:left="2520" w:hanging="180"/>
      </w:pPr>
    </w:lvl>
    <w:lvl w:ilvl="3">
      <w:start w:val="1"/>
      <w:numFmt w:val="decimal"/>
      <w:lvlText w:val="%4."/>
      <w:lvlJc w:val="left"/>
      <w:pPr>
        <w:tabs>
          <w:tab w:val="num" w:pos="3240"/>
        </w:tabs>
        <w:ind w:left="3240" w:hanging="360"/>
      </w:pPr>
    </w:lvl>
    <w:lvl w:ilvl="4">
      <w:start w:val="1"/>
      <w:numFmt w:val="lowerLetter"/>
      <w:lvlText w:val="%5."/>
      <w:lvlJc w:val="left"/>
      <w:pPr>
        <w:tabs>
          <w:tab w:val="num" w:pos="3960"/>
        </w:tabs>
        <w:ind w:left="3960" w:hanging="360"/>
      </w:pPr>
    </w:lvl>
    <w:lvl w:ilvl="5">
      <w:start w:val="1"/>
      <w:numFmt w:val="lowerRoman"/>
      <w:lvlText w:val="%6."/>
      <w:lvlJc w:val="right"/>
      <w:pPr>
        <w:tabs>
          <w:tab w:val="num" w:pos="4680"/>
        </w:tabs>
        <w:ind w:left="4680" w:hanging="180"/>
      </w:pPr>
    </w:lvl>
    <w:lvl w:ilvl="6">
      <w:start w:val="1"/>
      <w:numFmt w:val="decimal"/>
      <w:lvlText w:val="%7."/>
      <w:lvlJc w:val="left"/>
      <w:pPr>
        <w:tabs>
          <w:tab w:val="num" w:pos="5400"/>
        </w:tabs>
        <w:ind w:left="5400" w:hanging="360"/>
      </w:pPr>
    </w:lvl>
    <w:lvl w:ilvl="7">
      <w:start w:val="1"/>
      <w:numFmt w:val="lowerLetter"/>
      <w:lvlText w:val="%8."/>
      <w:lvlJc w:val="left"/>
      <w:pPr>
        <w:tabs>
          <w:tab w:val="num" w:pos="6120"/>
        </w:tabs>
        <w:ind w:left="6120" w:hanging="360"/>
      </w:pPr>
    </w:lvl>
    <w:lvl w:ilvl="8">
      <w:start w:val="1"/>
      <w:numFmt w:val="lowerRoman"/>
      <w:lvlText w:val="%9."/>
      <w:lvlJc w:val="right"/>
      <w:pPr>
        <w:tabs>
          <w:tab w:val="num" w:pos="6840"/>
        </w:tabs>
        <w:ind w:left="6840" w:hanging="180"/>
      </w:pPr>
    </w:lvl>
  </w:abstractNum>
  <w:abstractNum w:abstractNumId="26">
    <w:nsid w:val="7E961CB6"/>
    <w:multiLevelType w:val="hybridMultilevel"/>
    <w:tmpl w:val="55D2E2C2"/>
    <w:lvl w:ilvl="0" w:tplc="E63410BC">
      <w:start w:val="1"/>
      <w:numFmt w:val="lowerLetter"/>
      <w:lvlText w:val="%1)"/>
      <w:lvlJc w:val="left"/>
      <w:pPr>
        <w:ind w:left="620" w:hanging="360"/>
      </w:pPr>
      <w:rPr>
        <w:rFonts w:hint="default"/>
      </w:rPr>
    </w:lvl>
    <w:lvl w:ilvl="1" w:tplc="04090019" w:tentative="1">
      <w:start w:val="1"/>
      <w:numFmt w:val="lowerLetter"/>
      <w:lvlText w:val="%2."/>
      <w:lvlJc w:val="left"/>
      <w:pPr>
        <w:ind w:left="1340" w:hanging="360"/>
      </w:pPr>
    </w:lvl>
    <w:lvl w:ilvl="2" w:tplc="0409001B" w:tentative="1">
      <w:start w:val="1"/>
      <w:numFmt w:val="lowerRoman"/>
      <w:lvlText w:val="%3."/>
      <w:lvlJc w:val="right"/>
      <w:pPr>
        <w:ind w:left="2060" w:hanging="180"/>
      </w:pPr>
    </w:lvl>
    <w:lvl w:ilvl="3" w:tplc="0409000F" w:tentative="1">
      <w:start w:val="1"/>
      <w:numFmt w:val="decimal"/>
      <w:lvlText w:val="%4."/>
      <w:lvlJc w:val="left"/>
      <w:pPr>
        <w:ind w:left="2780" w:hanging="360"/>
      </w:pPr>
    </w:lvl>
    <w:lvl w:ilvl="4" w:tplc="04090019" w:tentative="1">
      <w:start w:val="1"/>
      <w:numFmt w:val="lowerLetter"/>
      <w:lvlText w:val="%5."/>
      <w:lvlJc w:val="left"/>
      <w:pPr>
        <w:ind w:left="3500" w:hanging="360"/>
      </w:pPr>
    </w:lvl>
    <w:lvl w:ilvl="5" w:tplc="0409001B" w:tentative="1">
      <w:start w:val="1"/>
      <w:numFmt w:val="lowerRoman"/>
      <w:lvlText w:val="%6."/>
      <w:lvlJc w:val="right"/>
      <w:pPr>
        <w:ind w:left="4220" w:hanging="180"/>
      </w:pPr>
    </w:lvl>
    <w:lvl w:ilvl="6" w:tplc="0409000F" w:tentative="1">
      <w:start w:val="1"/>
      <w:numFmt w:val="decimal"/>
      <w:lvlText w:val="%7."/>
      <w:lvlJc w:val="left"/>
      <w:pPr>
        <w:ind w:left="4940" w:hanging="360"/>
      </w:pPr>
    </w:lvl>
    <w:lvl w:ilvl="7" w:tplc="04090019" w:tentative="1">
      <w:start w:val="1"/>
      <w:numFmt w:val="lowerLetter"/>
      <w:lvlText w:val="%8."/>
      <w:lvlJc w:val="left"/>
      <w:pPr>
        <w:ind w:left="5660" w:hanging="360"/>
      </w:pPr>
    </w:lvl>
    <w:lvl w:ilvl="8" w:tplc="0409001B" w:tentative="1">
      <w:start w:val="1"/>
      <w:numFmt w:val="lowerRoman"/>
      <w:lvlText w:val="%9."/>
      <w:lvlJc w:val="right"/>
      <w:pPr>
        <w:ind w:left="6380" w:hanging="180"/>
      </w:pPr>
    </w:lvl>
  </w:abstractNum>
  <w:num w:numId="1">
    <w:abstractNumId w:val="2"/>
  </w:num>
  <w:num w:numId="2">
    <w:abstractNumId w:val="9"/>
  </w:num>
  <w:num w:numId="3">
    <w:abstractNumId w:val="3"/>
  </w:num>
  <w:num w:numId="4">
    <w:abstractNumId w:val="17"/>
  </w:num>
  <w:num w:numId="5">
    <w:abstractNumId w:val="14"/>
  </w:num>
  <w:num w:numId="6">
    <w:abstractNumId w:val="15"/>
  </w:num>
  <w:num w:numId="7">
    <w:abstractNumId w:val="25"/>
  </w:num>
  <w:num w:numId="8">
    <w:abstractNumId w:val="22"/>
  </w:num>
  <w:num w:numId="9">
    <w:abstractNumId w:val="1"/>
  </w:num>
  <w:num w:numId="10">
    <w:abstractNumId w:val="23"/>
  </w:num>
  <w:num w:numId="11">
    <w:abstractNumId w:val="19"/>
  </w:num>
  <w:num w:numId="12">
    <w:abstractNumId w:val="5"/>
  </w:num>
  <w:num w:numId="13">
    <w:abstractNumId w:val="13"/>
  </w:num>
  <w:num w:numId="14">
    <w:abstractNumId w:val="18"/>
  </w:num>
  <w:num w:numId="15">
    <w:abstractNumId w:val="4"/>
  </w:num>
  <w:num w:numId="16">
    <w:abstractNumId w:val="11"/>
  </w:num>
  <w:num w:numId="17">
    <w:abstractNumId w:val="21"/>
  </w:num>
  <w:num w:numId="18">
    <w:abstractNumId w:val="26"/>
  </w:num>
  <w:num w:numId="19">
    <w:abstractNumId w:val="24"/>
  </w:num>
  <w:num w:numId="20">
    <w:abstractNumId w:val="7"/>
  </w:num>
  <w:num w:numId="21">
    <w:abstractNumId w:val="0"/>
  </w:num>
  <w:num w:numId="22">
    <w:abstractNumId w:val="12"/>
  </w:num>
  <w:num w:numId="23">
    <w:abstractNumId w:val="10"/>
  </w:num>
  <w:num w:numId="24">
    <w:abstractNumId w:val="20"/>
  </w:num>
  <w:num w:numId="25">
    <w:abstractNumId w:val="16"/>
  </w:num>
  <w:num w:numId="26">
    <w:abstractNumId w:val="6"/>
  </w:num>
  <w:num w:numId="27">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hideSpellingErrors/>
  <w:hideGrammaticalErrors/>
  <w:activeWritingStyle w:appName="MSWord" w:lang="en-US" w:vendorID="64" w:dllVersion="131078" w:nlCheck="1" w:checkStyle="1"/>
  <w:activeWritingStyle w:appName="MSWord" w:lang="en-GB" w:vendorID="64" w:dllVersion="131078" w:nlCheck="1"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8245D"/>
    <w:rsid w:val="00010C4C"/>
    <w:rsid w:val="000151E5"/>
    <w:rsid w:val="00017154"/>
    <w:rsid w:val="000317D3"/>
    <w:rsid w:val="00032888"/>
    <w:rsid w:val="0003688B"/>
    <w:rsid w:val="00040660"/>
    <w:rsid w:val="000477F2"/>
    <w:rsid w:val="000545E7"/>
    <w:rsid w:val="00054909"/>
    <w:rsid w:val="000572B3"/>
    <w:rsid w:val="00063B18"/>
    <w:rsid w:val="000724CE"/>
    <w:rsid w:val="00077260"/>
    <w:rsid w:val="0008139F"/>
    <w:rsid w:val="000819D7"/>
    <w:rsid w:val="00087CB2"/>
    <w:rsid w:val="00095C2E"/>
    <w:rsid w:val="0009633B"/>
    <w:rsid w:val="000A332A"/>
    <w:rsid w:val="000B7738"/>
    <w:rsid w:val="000C5ED1"/>
    <w:rsid w:val="000D0355"/>
    <w:rsid w:val="000D0823"/>
    <w:rsid w:val="000D306A"/>
    <w:rsid w:val="000D56B3"/>
    <w:rsid w:val="000E0D09"/>
    <w:rsid w:val="000E20E5"/>
    <w:rsid w:val="000F13D0"/>
    <w:rsid w:val="000F1E4C"/>
    <w:rsid w:val="000F76B7"/>
    <w:rsid w:val="001044AE"/>
    <w:rsid w:val="00105450"/>
    <w:rsid w:val="00105A5F"/>
    <w:rsid w:val="00106B3F"/>
    <w:rsid w:val="001102C1"/>
    <w:rsid w:val="00113776"/>
    <w:rsid w:val="00120AFE"/>
    <w:rsid w:val="001228D8"/>
    <w:rsid w:val="00147164"/>
    <w:rsid w:val="001505A2"/>
    <w:rsid w:val="0015205F"/>
    <w:rsid w:val="00152CA9"/>
    <w:rsid w:val="00154D14"/>
    <w:rsid w:val="00155662"/>
    <w:rsid w:val="001573BE"/>
    <w:rsid w:val="0016002F"/>
    <w:rsid w:val="001602E1"/>
    <w:rsid w:val="001652AE"/>
    <w:rsid w:val="00165FC7"/>
    <w:rsid w:val="001665AF"/>
    <w:rsid w:val="00170468"/>
    <w:rsid w:val="0018588B"/>
    <w:rsid w:val="00186223"/>
    <w:rsid w:val="001942DD"/>
    <w:rsid w:val="00194452"/>
    <w:rsid w:val="001959BE"/>
    <w:rsid w:val="00196B9C"/>
    <w:rsid w:val="001B071B"/>
    <w:rsid w:val="001C0254"/>
    <w:rsid w:val="001C1563"/>
    <w:rsid w:val="001C67AB"/>
    <w:rsid w:val="001D4CB8"/>
    <w:rsid w:val="001D565F"/>
    <w:rsid w:val="001E2BCD"/>
    <w:rsid w:val="001E6BB0"/>
    <w:rsid w:val="001E6D39"/>
    <w:rsid w:val="001E7B86"/>
    <w:rsid w:val="001F395A"/>
    <w:rsid w:val="00202600"/>
    <w:rsid w:val="00207EE6"/>
    <w:rsid w:val="00210B14"/>
    <w:rsid w:val="00226D1D"/>
    <w:rsid w:val="0022703F"/>
    <w:rsid w:val="00233061"/>
    <w:rsid w:val="00233308"/>
    <w:rsid w:val="00237CF6"/>
    <w:rsid w:val="00244724"/>
    <w:rsid w:val="00247380"/>
    <w:rsid w:val="00253608"/>
    <w:rsid w:val="00254382"/>
    <w:rsid w:val="00255A5E"/>
    <w:rsid w:val="0026391D"/>
    <w:rsid w:val="00274EAB"/>
    <w:rsid w:val="00282CA7"/>
    <w:rsid w:val="002852F1"/>
    <w:rsid w:val="00291421"/>
    <w:rsid w:val="00295ED5"/>
    <w:rsid w:val="002A3774"/>
    <w:rsid w:val="002A5E15"/>
    <w:rsid w:val="002A6394"/>
    <w:rsid w:val="002B23E9"/>
    <w:rsid w:val="002B5313"/>
    <w:rsid w:val="002B6F9A"/>
    <w:rsid w:val="002C10A7"/>
    <w:rsid w:val="002C3EC3"/>
    <w:rsid w:val="002C5564"/>
    <w:rsid w:val="002D679E"/>
    <w:rsid w:val="002D6F66"/>
    <w:rsid w:val="002D7416"/>
    <w:rsid w:val="002E28BB"/>
    <w:rsid w:val="002E6314"/>
    <w:rsid w:val="002E6777"/>
    <w:rsid w:val="002F45D5"/>
    <w:rsid w:val="002F508C"/>
    <w:rsid w:val="002F50C1"/>
    <w:rsid w:val="003018BA"/>
    <w:rsid w:val="00302E4F"/>
    <w:rsid w:val="003048F7"/>
    <w:rsid w:val="00304F61"/>
    <w:rsid w:val="003060A6"/>
    <w:rsid w:val="00324FE5"/>
    <w:rsid w:val="00330479"/>
    <w:rsid w:val="00340AE2"/>
    <w:rsid w:val="003425A6"/>
    <w:rsid w:val="003450E3"/>
    <w:rsid w:val="00345761"/>
    <w:rsid w:val="00351756"/>
    <w:rsid w:val="003651DB"/>
    <w:rsid w:val="00365F58"/>
    <w:rsid w:val="00373718"/>
    <w:rsid w:val="0037515D"/>
    <w:rsid w:val="0037761D"/>
    <w:rsid w:val="00380534"/>
    <w:rsid w:val="003825F6"/>
    <w:rsid w:val="0039155A"/>
    <w:rsid w:val="00391E84"/>
    <w:rsid w:val="00393321"/>
    <w:rsid w:val="003951D9"/>
    <w:rsid w:val="003963AE"/>
    <w:rsid w:val="003A1F3E"/>
    <w:rsid w:val="003B2875"/>
    <w:rsid w:val="003B38A0"/>
    <w:rsid w:val="003B6099"/>
    <w:rsid w:val="003C0EC7"/>
    <w:rsid w:val="003C42E4"/>
    <w:rsid w:val="003C7D24"/>
    <w:rsid w:val="003D06CD"/>
    <w:rsid w:val="003D1082"/>
    <w:rsid w:val="003E3892"/>
    <w:rsid w:val="00404212"/>
    <w:rsid w:val="0041017E"/>
    <w:rsid w:val="004116BB"/>
    <w:rsid w:val="00414CEC"/>
    <w:rsid w:val="0041791C"/>
    <w:rsid w:val="00426FCD"/>
    <w:rsid w:val="004303CD"/>
    <w:rsid w:val="004308EF"/>
    <w:rsid w:val="00435203"/>
    <w:rsid w:val="00436265"/>
    <w:rsid w:val="00443F44"/>
    <w:rsid w:val="00446F1F"/>
    <w:rsid w:val="00456A3C"/>
    <w:rsid w:val="004576BD"/>
    <w:rsid w:val="0046086C"/>
    <w:rsid w:val="00460B65"/>
    <w:rsid w:val="004635DE"/>
    <w:rsid w:val="00471586"/>
    <w:rsid w:val="00480E7C"/>
    <w:rsid w:val="00486C90"/>
    <w:rsid w:val="00494414"/>
    <w:rsid w:val="004964F2"/>
    <w:rsid w:val="004A20FF"/>
    <w:rsid w:val="004A6A04"/>
    <w:rsid w:val="004A7298"/>
    <w:rsid w:val="004B3547"/>
    <w:rsid w:val="004B63B3"/>
    <w:rsid w:val="004D4AEE"/>
    <w:rsid w:val="004D6EAB"/>
    <w:rsid w:val="004E42CC"/>
    <w:rsid w:val="004E7E15"/>
    <w:rsid w:val="004F04D7"/>
    <w:rsid w:val="004F0F53"/>
    <w:rsid w:val="004F5DC8"/>
    <w:rsid w:val="004F7379"/>
    <w:rsid w:val="00502567"/>
    <w:rsid w:val="00506C38"/>
    <w:rsid w:val="0051280D"/>
    <w:rsid w:val="005229F7"/>
    <w:rsid w:val="00522ED7"/>
    <w:rsid w:val="005257CC"/>
    <w:rsid w:val="00526885"/>
    <w:rsid w:val="00527559"/>
    <w:rsid w:val="00530583"/>
    <w:rsid w:val="00533D98"/>
    <w:rsid w:val="0053561E"/>
    <w:rsid w:val="005406E6"/>
    <w:rsid w:val="00542A59"/>
    <w:rsid w:val="00542D20"/>
    <w:rsid w:val="00544011"/>
    <w:rsid w:val="0054475F"/>
    <w:rsid w:val="00544BF6"/>
    <w:rsid w:val="005559C6"/>
    <w:rsid w:val="00556392"/>
    <w:rsid w:val="005574D7"/>
    <w:rsid w:val="00561BC4"/>
    <w:rsid w:val="0056726E"/>
    <w:rsid w:val="00567430"/>
    <w:rsid w:val="00574857"/>
    <w:rsid w:val="00586A31"/>
    <w:rsid w:val="005923D7"/>
    <w:rsid w:val="00593EE6"/>
    <w:rsid w:val="00594227"/>
    <w:rsid w:val="005A2450"/>
    <w:rsid w:val="005C15AB"/>
    <w:rsid w:val="005C4832"/>
    <w:rsid w:val="005C63EC"/>
    <w:rsid w:val="005C6B3F"/>
    <w:rsid w:val="005C7472"/>
    <w:rsid w:val="005D12BC"/>
    <w:rsid w:val="005D13E2"/>
    <w:rsid w:val="005D3C67"/>
    <w:rsid w:val="005E2E1D"/>
    <w:rsid w:val="005E4132"/>
    <w:rsid w:val="005F12EA"/>
    <w:rsid w:val="00603FDC"/>
    <w:rsid w:val="00605841"/>
    <w:rsid w:val="00606038"/>
    <w:rsid w:val="0060722F"/>
    <w:rsid w:val="00612EA8"/>
    <w:rsid w:val="0061524D"/>
    <w:rsid w:val="006255D5"/>
    <w:rsid w:val="00627E08"/>
    <w:rsid w:val="00630E43"/>
    <w:rsid w:val="006316E7"/>
    <w:rsid w:val="006358D2"/>
    <w:rsid w:val="00636374"/>
    <w:rsid w:val="00640836"/>
    <w:rsid w:val="0064568C"/>
    <w:rsid w:val="006514CC"/>
    <w:rsid w:val="00651585"/>
    <w:rsid w:val="006553CC"/>
    <w:rsid w:val="00680629"/>
    <w:rsid w:val="00680B60"/>
    <w:rsid w:val="0068172D"/>
    <w:rsid w:val="0068299F"/>
    <w:rsid w:val="0069202C"/>
    <w:rsid w:val="006A6003"/>
    <w:rsid w:val="006B0D62"/>
    <w:rsid w:val="006B16FD"/>
    <w:rsid w:val="006B1BA9"/>
    <w:rsid w:val="006B1EC9"/>
    <w:rsid w:val="006B4E14"/>
    <w:rsid w:val="006C48AE"/>
    <w:rsid w:val="006D104A"/>
    <w:rsid w:val="006D147E"/>
    <w:rsid w:val="006D49D8"/>
    <w:rsid w:val="006E2F46"/>
    <w:rsid w:val="006E6034"/>
    <w:rsid w:val="0070114B"/>
    <w:rsid w:val="00712165"/>
    <w:rsid w:val="00712EF1"/>
    <w:rsid w:val="007209F7"/>
    <w:rsid w:val="00730B33"/>
    <w:rsid w:val="00734AB0"/>
    <w:rsid w:val="007412B2"/>
    <w:rsid w:val="0074775B"/>
    <w:rsid w:val="00754AA1"/>
    <w:rsid w:val="00757BF9"/>
    <w:rsid w:val="00762524"/>
    <w:rsid w:val="007760EC"/>
    <w:rsid w:val="0079178D"/>
    <w:rsid w:val="0079727E"/>
    <w:rsid w:val="00797792"/>
    <w:rsid w:val="007B1E26"/>
    <w:rsid w:val="007B2C40"/>
    <w:rsid w:val="007B3C95"/>
    <w:rsid w:val="007B6254"/>
    <w:rsid w:val="007C75A1"/>
    <w:rsid w:val="007D196C"/>
    <w:rsid w:val="007D6682"/>
    <w:rsid w:val="007E2F08"/>
    <w:rsid w:val="007E3876"/>
    <w:rsid w:val="007E7930"/>
    <w:rsid w:val="007E7DCF"/>
    <w:rsid w:val="007F66AD"/>
    <w:rsid w:val="007F6CFD"/>
    <w:rsid w:val="0080356F"/>
    <w:rsid w:val="00803F9F"/>
    <w:rsid w:val="00804C50"/>
    <w:rsid w:val="0081148C"/>
    <w:rsid w:val="00817D71"/>
    <w:rsid w:val="00822D32"/>
    <w:rsid w:val="00835259"/>
    <w:rsid w:val="00837984"/>
    <w:rsid w:val="00846F34"/>
    <w:rsid w:val="00850FD6"/>
    <w:rsid w:val="00863547"/>
    <w:rsid w:val="00866BDA"/>
    <w:rsid w:val="0086796E"/>
    <w:rsid w:val="00873116"/>
    <w:rsid w:val="0087492F"/>
    <w:rsid w:val="008753E9"/>
    <w:rsid w:val="00883DDF"/>
    <w:rsid w:val="00891FAA"/>
    <w:rsid w:val="0089425E"/>
    <w:rsid w:val="00894730"/>
    <w:rsid w:val="008A08AA"/>
    <w:rsid w:val="008A1A35"/>
    <w:rsid w:val="008A7DC6"/>
    <w:rsid w:val="008C216E"/>
    <w:rsid w:val="008D3C9F"/>
    <w:rsid w:val="008D5593"/>
    <w:rsid w:val="008D6A4C"/>
    <w:rsid w:val="008E2166"/>
    <w:rsid w:val="008E2367"/>
    <w:rsid w:val="008E3C57"/>
    <w:rsid w:val="008E5A09"/>
    <w:rsid w:val="008F3350"/>
    <w:rsid w:val="00900517"/>
    <w:rsid w:val="009017B2"/>
    <w:rsid w:val="0090313D"/>
    <w:rsid w:val="009034A8"/>
    <w:rsid w:val="00906FEF"/>
    <w:rsid w:val="00915B3D"/>
    <w:rsid w:val="00920241"/>
    <w:rsid w:val="0093763F"/>
    <w:rsid w:val="00940CD3"/>
    <w:rsid w:val="009459CF"/>
    <w:rsid w:val="009517D6"/>
    <w:rsid w:val="009569F2"/>
    <w:rsid w:val="00956EB7"/>
    <w:rsid w:val="00961903"/>
    <w:rsid w:val="009620D2"/>
    <w:rsid w:val="0096751D"/>
    <w:rsid w:val="009731BB"/>
    <w:rsid w:val="0098245D"/>
    <w:rsid w:val="00982B14"/>
    <w:rsid w:val="00985E43"/>
    <w:rsid w:val="009A3139"/>
    <w:rsid w:val="009A3843"/>
    <w:rsid w:val="009A6D05"/>
    <w:rsid w:val="009B20B5"/>
    <w:rsid w:val="009B26E3"/>
    <w:rsid w:val="009B3584"/>
    <w:rsid w:val="009C474C"/>
    <w:rsid w:val="009C595F"/>
    <w:rsid w:val="009D1939"/>
    <w:rsid w:val="009D35E8"/>
    <w:rsid w:val="009D4047"/>
    <w:rsid w:val="009E1D8E"/>
    <w:rsid w:val="009E50BC"/>
    <w:rsid w:val="009E5272"/>
    <w:rsid w:val="009E7454"/>
    <w:rsid w:val="009F64DE"/>
    <w:rsid w:val="00A077CE"/>
    <w:rsid w:val="00A12534"/>
    <w:rsid w:val="00A14B98"/>
    <w:rsid w:val="00A14B99"/>
    <w:rsid w:val="00A15EED"/>
    <w:rsid w:val="00A24A96"/>
    <w:rsid w:val="00A253B5"/>
    <w:rsid w:val="00A34DC3"/>
    <w:rsid w:val="00A37B04"/>
    <w:rsid w:val="00A41B25"/>
    <w:rsid w:val="00A47D89"/>
    <w:rsid w:val="00A51D63"/>
    <w:rsid w:val="00A60052"/>
    <w:rsid w:val="00A6338B"/>
    <w:rsid w:val="00A663BD"/>
    <w:rsid w:val="00A71B25"/>
    <w:rsid w:val="00A736FC"/>
    <w:rsid w:val="00A74649"/>
    <w:rsid w:val="00A76390"/>
    <w:rsid w:val="00A84248"/>
    <w:rsid w:val="00A9638C"/>
    <w:rsid w:val="00AA57D2"/>
    <w:rsid w:val="00AC5442"/>
    <w:rsid w:val="00AC579B"/>
    <w:rsid w:val="00AD4D4E"/>
    <w:rsid w:val="00AD5AFE"/>
    <w:rsid w:val="00AE0AF9"/>
    <w:rsid w:val="00AE3644"/>
    <w:rsid w:val="00AE4561"/>
    <w:rsid w:val="00AF4199"/>
    <w:rsid w:val="00AF526C"/>
    <w:rsid w:val="00AF5613"/>
    <w:rsid w:val="00B00605"/>
    <w:rsid w:val="00B01A72"/>
    <w:rsid w:val="00B06A63"/>
    <w:rsid w:val="00B14D96"/>
    <w:rsid w:val="00B22041"/>
    <w:rsid w:val="00B2206E"/>
    <w:rsid w:val="00B41E59"/>
    <w:rsid w:val="00B52A27"/>
    <w:rsid w:val="00B56595"/>
    <w:rsid w:val="00B56EE4"/>
    <w:rsid w:val="00B6193E"/>
    <w:rsid w:val="00B62250"/>
    <w:rsid w:val="00B727C5"/>
    <w:rsid w:val="00B77A14"/>
    <w:rsid w:val="00B82B42"/>
    <w:rsid w:val="00B84A96"/>
    <w:rsid w:val="00B84DFD"/>
    <w:rsid w:val="00B9244F"/>
    <w:rsid w:val="00B933A7"/>
    <w:rsid w:val="00BA0A72"/>
    <w:rsid w:val="00BB37A6"/>
    <w:rsid w:val="00BC084D"/>
    <w:rsid w:val="00BC095C"/>
    <w:rsid w:val="00BD072C"/>
    <w:rsid w:val="00BD10E7"/>
    <w:rsid w:val="00BE43C6"/>
    <w:rsid w:val="00BE48D6"/>
    <w:rsid w:val="00BF5645"/>
    <w:rsid w:val="00C02316"/>
    <w:rsid w:val="00C0238C"/>
    <w:rsid w:val="00C05F5E"/>
    <w:rsid w:val="00C1284C"/>
    <w:rsid w:val="00C17BB2"/>
    <w:rsid w:val="00C20A9B"/>
    <w:rsid w:val="00C20F1E"/>
    <w:rsid w:val="00C256D7"/>
    <w:rsid w:val="00C2584A"/>
    <w:rsid w:val="00C30D37"/>
    <w:rsid w:val="00C339D3"/>
    <w:rsid w:val="00C35E97"/>
    <w:rsid w:val="00C40424"/>
    <w:rsid w:val="00C46DA6"/>
    <w:rsid w:val="00C47751"/>
    <w:rsid w:val="00C53881"/>
    <w:rsid w:val="00C5747F"/>
    <w:rsid w:val="00C60AFA"/>
    <w:rsid w:val="00C72865"/>
    <w:rsid w:val="00C72E58"/>
    <w:rsid w:val="00C74E52"/>
    <w:rsid w:val="00C766E7"/>
    <w:rsid w:val="00C86465"/>
    <w:rsid w:val="00C864CD"/>
    <w:rsid w:val="00C914F2"/>
    <w:rsid w:val="00C91B2E"/>
    <w:rsid w:val="00C9301A"/>
    <w:rsid w:val="00C96D3D"/>
    <w:rsid w:val="00CC1036"/>
    <w:rsid w:val="00CD0264"/>
    <w:rsid w:val="00CD6C93"/>
    <w:rsid w:val="00CE3AC0"/>
    <w:rsid w:val="00D00282"/>
    <w:rsid w:val="00D21296"/>
    <w:rsid w:val="00D2174A"/>
    <w:rsid w:val="00D22972"/>
    <w:rsid w:val="00D321D0"/>
    <w:rsid w:val="00D42C3B"/>
    <w:rsid w:val="00D435CB"/>
    <w:rsid w:val="00D472FE"/>
    <w:rsid w:val="00D564A3"/>
    <w:rsid w:val="00D64F52"/>
    <w:rsid w:val="00D71FF2"/>
    <w:rsid w:val="00D753E1"/>
    <w:rsid w:val="00D84997"/>
    <w:rsid w:val="00D92C95"/>
    <w:rsid w:val="00DA452B"/>
    <w:rsid w:val="00DA572A"/>
    <w:rsid w:val="00DB0871"/>
    <w:rsid w:val="00DB1D21"/>
    <w:rsid w:val="00DB789E"/>
    <w:rsid w:val="00DB7A19"/>
    <w:rsid w:val="00DB7E57"/>
    <w:rsid w:val="00DC5C79"/>
    <w:rsid w:val="00DC7FFA"/>
    <w:rsid w:val="00DD5919"/>
    <w:rsid w:val="00DF2AB8"/>
    <w:rsid w:val="00E02007"/>
    <w:rsid w:val="00E071A7"/>
    <w:rsid w:val="00E075E5"/>
    <w:rsid w:val="00E110FE"/>
    <w:rsid w:val="00E113FC"/>
    <w:rsid w:val="00E13B0D"/>
    <w:rsid w:val="00E14310"/>
    <w:rsid w:val="00E22742"/>
    <w:rsid w:val="00E25D93"/>
    <w:rsid w:val="00E324B9"/>
    <w:rsid w:val="00E329F5"/>
    <w:rsid w:val="00E5350E"/>
    <w:rsid w:val="00E5611D"/>
    <w:rsid w:val="00E56BD3"/>
    <w:rsid w:val="00E57D32"/>
    <w:rsid w:val="00E751C1"/>
    <w:rsid w:val="00E81EA1"/>
    <w:rsid w:val="00E84C1F"/>
    <w:rsid w:val="00E85BC7"/>
    <w:rsid w:val="00EB470A"/>
    <w:rsid w:val="00EB6A0D"/>
    <w:rsid w:val="00EC0C4B"/>
    <w:rsid w:val="00EC2D0F"/>
    <w:rsid w:val="00EC6374"/>
    <w:rsid w:val="00EE741D"/>
    <w:rsid w:val="00EF0A54"/>
    <w:rsid w:val="00EF5C23"/>
    <w:rsid w:val="00EF6CE7"/>
    <w:rsid w:val="00EF778B"/>
    <w:rsid w:val="00F00186"/>
    <w:rsid w:val="00F003F5"/>
    <w:rsid w:val="00F053C6"/>
    <w:rsid w:val="00F074A4"/>
    <w:rsid w:val="00F41AB8"/>
    <w:rsid w:val="00F47F7E"/>
    <w:rsid w:val="00F51CC5"/>
    <w:rsid w:val="00F573F4"/>
    <w:rsid w:val="00F57454"/>
    <w:rsid w:val="00F60852"/>
    <w:rsid w:val="00F6129F"/>
    <w:rsid w:val="00F6371E"/>
    <w:rsid w:val="00F66C9C"/>
    <w:rsid w:val="00F673AC"/>
    <w:rsid w:val="00F67482"/>
    <w:rsid w:val="00F721EB"/>
    <w:rsid w:val="00F7296C"/>
    <w:rsid w:val="00F76B41"/>
    <w:rsid w:val="00F77686"/>
    <w:rsid w:val="00F83296"/>
    <w:rsid w:val="00F8691A"/>
    <w:rsid w:val="00F9111A"/>
    <w:rsid w:val="00F94230"/>
    <w:rsid w:val="00F978F3"/>
    <w:rsid w:val="00FB4582"/>
    <w:rsid w:val="00FC76B9"/>
    <w:rsid w:val="00FD339F"/>
    <w:rsid w:val="00FE00BB"/>
    <w:rsid w:val="00FE6036"/>
    <w:rsid w:val="00FE7139"/>
    <w:rsid w:val="00FE7880"/>
    <w:rsid w:val="00FF51A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qFormat="1"/>
    <w:lsdException w:name="heading 6"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54AA1"/>
    <w:rPr>
      <w:rFonts w:ascii=".VnTime" w:hAnsi=".VnTime"/>
      <w:sz w:val="28"/>
      <w:szCs w:val="28"/>
    </w:rPr>
  </w:style>
  <w:style w:type="paragraph" w:styleId="Heading1">
    <w:name w:val="heading 1"/>
    <w:basedOn w:val="Normal"/>
    <w:next w:val="Normal"/>
    <w:qFormat/>
    <w:rsid w:val="0098245D"/>
    <w:pPr>
      <w:keepNext/>
      <w:spacing w:before="240" w:after="60"/>
      <w:outlineLvl w:val="0"/>
    </w:pPr>
    <w:rPr>
      <w:rFonts w:ascii="Arial" w:hAnsi="Arial" w:cs="Arial"/>
      <w:b/>
      <w:bCs/>
      <w:kern w:val="32"/>
      <w:sz w:val="32"/>
      <w:szCs w:val="32"/>
    </w:rPr>
  </w:style>
  <w:style w:type="paragraph" w:styleId="Heading2">
    <w:name w:val="heading 2"/>
    <w:basedOn w:val="Normal"/>
    <w:next w:val="Normal"/>
    <w:qFormat/>
    <w:rsid w:val="0098245D"/>
    <w:pPr>
      <w:keepNext/>
      <w:spacing w:before="240" w:after="60"/>
      <w:outlineLvl w:val="1"/>
    </w:pPr>
    <w:rPr>
      <w:rFonts w:ascii="Arial" w:hAnsi="Arial" w:cs="Arial"/>
      <w:b/>
      <w:bCs/>
      <w:i/>
      <w:iCs/>
    </w:rPr>
  </w:style>
  <w:style w:type="paragraph" w:styleId="Heading3">
    <w:name w:val="heading 3"/>
    <w:basedOn w:val="Normal"/>
    <w:next w:val="Normal"/>
    <w:qFormat/>
    <w:rsid w:val="0098245D"/>
    <w:pPr>
      <w:keepNext/>
      <w:spacing w:before="240" w:after="60"/>
      <w:outlineLvl w:val="2"/>
    </w:pPr>
    <w:rPr>
      <w:rFonts w:ascii="Arial" w:hAnsi="Arial" w:cs="Arial"/>
      <w:b/>
      <w:bCs/>
      <w:sz w:val="26"/>
      <w:szCs w:val="26"/>
    </w:rPr>
  </w:style>
  <w:style w:type="paragraph" w:styleId="Heading4">
    <w:name w:val="heading 4"/>
    <w:basedOn w:val="Normal"/>
    <w:next w:val="Normal"/>
    <w:qFormat/>
    <w:rsid w:val="0098245D"/>
    <w:pPr>
      <w:keepNext/>
      <w:autoSpaceDE w:val="0"/>
      <w:autoSpaceDN w:val="0"/>
      <w:spacing w:before="100" w:after="100" w:line="360" w:lineRule="auto"/>
      <w:jc w:val="both"/>
      <w:outlineLvl w:val="3"/>
    </w:pPr>
    <w:rPr>
      <w:rFonts w:cs=".VnTime"/>
      <w:b/>
      <w:bCs/>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rsid w:val="0098245D"/>
    <w:pPr>
      <w:tabs>
        <w:tab w:val="center" w:pos="4320"/>
        <w:tab w:val="right" w:pos="8640"/>
      </w:tabs>
    </w:pPr>
    <w:rPr>
      <w:rFonts w:ascii="Times New Roman" w:hAnsi="Times New Roman"/>
      <w:sz w:val="24"/>
      <w:szCs w:val="24"/>
    </w:rPr>
  </w:style>
  <w:style w:type="character" w:styleId="PageNumber">
    <w:name w:val="page number"/>
    <w:basedOn w:val="DefaultParagraphFont"/>
    <w:rsid w:val="0098245D"/>
  </w:style>
  <w:style w:type="paragraph" w:styleId="BodyText2">
    <w:name w:val="Body Text 2"/>
    <w:basedOn w:val="Normal"/>
    <w:rsid w:val="0098245D"/>
    <w:pPr>
      <w:autoSpaceDE w:val="0"/>
      <w:autoSpaceDN w:val="0"/>
      <w:spacing w:line="460" w:lineRule="atLeast"/>
    </w:pPr>
    <w:rPr>
      <w:rFonts w:cs=".VnTime"/>
      <w:i/>
      <w:iCs/>
      <w:sz w:val="24"/>
      <w:szCs w:val="24"/>
      <w:lang w:val="pt-BR"/>
    </w:rPr>
  </w:style>
  <w:style w:type="table" w:styleId="TableGrid">
    <w:name w:val="Table Grid"/>
    <w:basedOn w:val="TableNormal"/>
    <w:rsid w:val="0098245D"/>
    <w:pPr>
      <w:autoSpaceDE w:val="0"/>
      <w:autoSpaceDN w:val="0"/>
    </w:pPr>
    <w:rPr>
      <w:rFonts w:ascii=".VnTime" w:hAnsi=".VnTime" w:cs=".VnTime"/>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noteText">
    <w:name w:val="footnote text"/>
    <w:basedOn w:val="Normal"/>
    <w:semiHidden/>
    <w:rsid w:val="0098245D"/>
    <w:pPr>
      <w:autoSpaceDE w:val="0"/>
      <w:autoSpaceDN w:val="0"/>
    </w:pPr>
    <w:rPr>
      <w:rFonts w:cs=".VnTime"/>
      <w:sz w:val="20"/>
      <w:szCs w:val="20"/>
      <w:lang w:val="en-GB"/>
    </w:rPr>
  </w:style>
  <w:style w:type="paragraph" w:styleId="Header">
    <w:name w:val="header"/>
    <w:basedOn w:val="Normal"/>
    <w:rsid w:val="00BA0A72"/>
    <w:pPr>
      <w:tabs>
        <w:tab w:val="center" w:pos="4320"/>
        <w:tab w:val="right" w:pos="8640"/>
      </w:tabs>
    </w:pPr>
  </w:style>
  <w:style w:type="paragraph" w:styleId="BodyText">
    <w:name w:val="Body Text"/>
    <w:basedOn w:val="Normal"/>
    <w:rsid w:val="005C6B3F"/>
    <w:pPr>
      <w:spacing w:after="120"/>
    </w:pPr>
    <w:rPr>
      <w:rFonts w:ascii="VNI-Times" w:hAnsi="VNI-Times"/>
      <w:sz w:val="24"/>
      <w:szCs w:val="24"/>
    </w:rPr>
  </w:style>
  <w:style w:type="paragraph" w:styleId="BalloonText">
    <w:name w:val="Balloon Text"/>
    <w:basedOn w:val="Normal"/>
    <w:semiHidden/>
    <w:rsid w:val="00956EB7"/>
    <w:rPr>
      <w:rFonts w:ascii="Tahoma" w:hAnsi="Tahoma" w:cs="Tahoma"/>
      <w:sz w:val="16"/>
      <w:szCs w:val="16"/>
    </w:rPr>
  </w:style>
  <w:style w:type="paragraph" w:customStyle="1" w:styleId="Char">
    <w:name w:val="Char"/>
    <w:basedOn w:val="Normal"/>
    <w:autoRedefine/>
    <w:rsid w:val="00E14310"/>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paragraph" w:customStyle="1" w:styleId="Char0">
    <w:name w:val="Char"/>
    <w:basedOn w:val="Normal"/>
    <w:autoRedefine/>
    <w:rsid w:val="004B3547"/>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character" w:styleId="FootnoteReference">
    <w:name w:val="footnote reference"/>
    <w:rsid w:val="00E329F5"/>
    <w:rPr>
      <w:vertAlign w:val="superscript"/>
    </w:rPr>
  </w:style>
  <w:style w:type="paragraph" w:customStyle="1" w:styleId="CharCharChar">
    <w:name w:val="Char Char Char"/>
    <w:basedOn w:val="Normal"/>
    <w:autoRedefine/>
    <w:rsid w:val="009034A8"/>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styleId="ListParagraph">
    <w:name w:val="List Paragraph"/>
    <w:basedOn w:val="Normal"/>
    <w:uiPriority w:val="34"/>
    <w:qFormat/>
    <w:rsid w:val="0037515D"/>
    <w:pPr>
      <w:spacing w:after="200" w:line="276" w:lineRule="auto"/>
      <w:ind w:left="720"/>
      <w:contextualSpacing/>
    </w:pPr>
    <w:rPr>
      <w:rFonts w:ascii="Calibri" w:hAnsi="Calibri"/>
      <w:sz w:val="22"/>
      <w:szCs w:val="22"/>
    </w:rPr>
  </w:style>
  <w:style w:type="paragraph" w:customStyle="1" w:styleId="Default">
    <w:name w:val="Default"/>
    <w:rsid w:val="00380534"/>
    <w:pPr>
      <w:autoSpaceDE w:val="0"/>
      <w:autoSpaceDN w:val="0"/>
      <w:adjustRightInd w:val="0"/>
    </w:pPr>
    <w:rPr>
      <w:color w:val="000000"/>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qFormat="1"/>
    <w:lsdException w:name="heading 6"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54AA1"/>
    <w:rPr>
      <w:rFonts w:ascii=".VnTime" w:hAnsi=".VnTime"/>
      <w:sz w:val="28"/>
      <w:szCs w:val="28"/>
    </w:rPr>
  </w:style>
  <w:style w:type="paragraph" w:styleId="Heading1">
    <w:name w:val="heading 1"/>
    <w:basedOn w:val="Normal"/>
    <w:next w:val="Normal"/>
    <w:qFormat/>
    <w:rsid w:val="0098245D"/>
    <w:pPr>
      <w:keepNext/>
      <w:spacing w:before="240" w:after="60"/>
      <w:outlineLvl w:val="0"/>
    </w:pPr>
    <w:rPr>
      <w:rFonts w:ascii="Arial" w:hAnsi="Arial" w:cs="Arial"/>
      <w:b/>
      <w:bCs/>
      <w:kern w:val="32"/>
      <w:sz w:val="32"/>
      <w:szCs w:val="32"/>
    </w:rPr>
  </w:style>
  <w:style w:type="paragraph" w:styleId="Heading2">
    <w:name w:val="heading 2"/>
    <w:basedOn w:val="Normal"/>
    <w:next w:val="Normal"/>
    <w:qFormat/>
    <w:rsid w:val="0098245D"/>
    <w:pPr>
      <w:keepNext/>
      <w:spacing w:before="240" w:after="60"/>
      <w:outlineLvl w:val="1"/>
    </w:pPr>
    <w:rPr>
      <w:rFonts w:ascii="Arial" w:hAnsi="Arial" w:cs="Arial"/>
      <w:b/>
      <w:bCs/>
      <w:i/>
      <w:iCs/>
    </w:rPr>
  </w:style>
  <w:style w:type="paragraph" w:styleId="Heading3">
    <w:name w:val="heading 3"/>
    <w:basedOn w:val="Normal"/>
    <w:next w:val="Normal"/>
    <w:qFormat/>
    <w:rsid w:val="0098245D"/>
    <w:pPr>
      <w:keepNext/>
      <w:spacing w:before="240" w:after="60"/>
      <w:outlineLvl w:val="2"/>
    </w:pPr>
    <w:rPr>
      <w:rFonts w:ascii="Arial" w:hAnsi="Arial" w:cs="Arial"/>
      <w:b/>
      <w:bCs/>
      <w:sz w:val="26"/>
      <w:szCs w:val="26"/>
    </w:rPr>
  </w:style>
  <w:style w:type="paragraph" w:styleId="Heading4">
    <w:name w:val="heading 4"/>
    <w:basedOn w:val="Normal"/>
    <w:next w:val="Normal"/>
    <w:qFormat/>
    <w:rsid w:val="0098245D"/>
    <w:pPr>
      <w:keepNext/>
      <w:autoSpaceDE w:val="0"/>
      <w:autoSpaceDN w:val="0"/>
      <w:spacing w:before="100" w:after="100" w:line="360" w:lineRule="auto"/>
      <w:jc w:val="both"/>
      <w:outlineLvl w:val="3"/>
    </w:pPr>
    <w:rPr>
      <w:rFonts w:cs=".VnTime"/>
      <w:b/>
      <w:bCs/>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rsid w:val="0098245D"/>
    <w:pPr>
      <w:tabs>
        <w:tab w:val="center" w:pos="4320"/>
        <w:tab w:val="right" w:pos="8640"/>
      </w:tabs>
    </w:pPr>
    <w:rPr>
      <w:rFonts w:ascii="Times New Roman" w:hAnsi="Times New Roman"/>
      <w:sz w:val="24"/>
      <w:szCs w:val="24"/>
    </w:rPr>
  </w:style>
  <w:style w:type="character" w:styleId="PageNumber">
    <w:name w:val="page number"/>
    <w:basedOn w:val="DefaultParagraphFont"/>
    <w:rsid w:val="0098245D"/>
  </w:style>
  <w:style w:type="paragraph" w:styleId="BodyText2">
    <w:name w:val="Body Text 2"/>
    <w:basedOn w:val="Normal"/>
    <w:rsid w:val="0098245D"/>
    <w:pPr>
      <w:autoSpaceDE w:val="0"/>
      <w:autoSpaceDN w:val="0"/>
      <w:spacing w:line="460" w:lineRule="atLeast"/>
    </w:pPr>
    <w:rPr>
      <w:rFonts w:cs=".VnTime"/>
      <w:i/>
      <w:iCs/>
      <w:sz w:val="24"/>
      <w:szCs w:val="24"/>
      <w:lang w:val="pt-BR"/>
    </w:rPr>
  </w:style>
  <w:style w:type="table" w:styleId="TableGrid">
    <w:name w:val="Table Grid"/>
    <w:basedOn w:val="TableNormal"/>
    <w:rsid w:val="0098245D"/>
    <w:pPr>
      <w:autoSpaceDE w:val="0"/>
      <w:autoSpaceDN w:val="0"/>
    </w:pPr>
    <w:rPr>
      <w:rFonts w:ascii=".VnTime" w:hAnsi=".VnTime" w:cs=".VnTime"/>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noteText">
    <w:name w:val="footnote text"/>
    <w:basedOn w:val="Normal"/>
    <w:semiHidden/>
    <w:rsid w:val="0098245D"/>
    <w:pPr>
      <w:autoSpaceDE w:val="0"/>
      <w:autoSpaceDN w:val="0"/>
    </w:pPr>
    <w:rPr>
      <w:rFonts w:cs=".VnTime"/>
      <w:sz w:val="20"/>
      <w:szCs w:val="20"/>
      <w:lang w:val="en-GB"/>
    </w:rPr>
  </w:style>
  <w:style w:type="paragraph" w:styleId="Header">
    <w:name w:val="header"/>
    <w:basedOn w:val="Normal"/>
    <w:rsid w:val="00BA0A72"/>
    <w:pPr>
      <w:tabs>
        <w:tab w:val="center" w:pos="4320"/>
        <w:tab w:val="right" w:pos="8640"/>
      </w:tabs>
    </w:pPr>
  </w:style>
  <w:style w:type="paragraph" w:styleId="BodyText">
    <w:name w:val="Body Text"/>
    <w:basedOn w:val="Normal"/>
    <w:rsid w:val="005C6B3F"/>
    <w:pPr>
      <w:spacing w:after="120"/>
    </w:pPr>
    <w:rPr>
      <w:rFonts w:ascii="VNI-Times" w:hAnsi="VNI-Times"/>
      <w:sz w:val="24"/>
      <w:szCs w:val="24"/>
    </w:rPr>
  </w:style>
  <w:style w:type="paragraph" w:styleId="BalloonText">
    <w:name w:val="Balloon Text"/>
    <w:basedOn w:val="Normal"/>
    <w:semiHidden/>
    <w:rsid w:val="00956EB7"/>
    <w:rPr>
      <w:rFonts w:ascii="Tahoma" w:hAnsi="Tahoma" w:cs="Tahoma"/>
      <w:sz w:val="16"/>
      <w:szCs w:val="16"/>
    </w:rPr>
  </w:style>
  <w:style w:type="paragraph" w:customStyle="1" w:styleId="Char">
    <w:name w:val="Char"/>
    <w:basedOn w:val="Normal"/>
    <w:autoRedefine/>
    <w:rsid w:val="00E14310"/>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paragraph" w:customStyle="1" w:styleId="Char0">
    <w:name w:val="Char"/>
    <w:basedOn w:val="Normal"/>
    <w:autoRedefine/>
    <w:rsid w:val="004B3547"/>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character" w:styleId="FootnoteReference">
    <w:name w:val="footnote reference"/>
    <w:rsid w:val="00E329F5"/>
    <w:rPr>
      <w:vertAlign w:val="superscript"/>
    </w:rPr>
  </w:style>
  <w:style w:type="paragraph" w:customStyle="1" w:styleId="CharCharChar">
    <w:name w:val="Char Char Char"/>
    <w:basedOn w:val="Normal"/>
    <w:autoRedefine/>
    <w:rsid w:val="009034A8"/>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styleId="ListParagraph">
    <w:name w:val="List Paragraph"/>
    <w:basedOn w:val="Normal"/>
    <w:uiPriority w:val="34"/>
    <w:qFormat/>
    <w:rsid w:val="0037515D"/>
    <w:pPr>
      <w:spacing w:after="200" w:line="276" w:lineRule="auto"/>
      <w:ind w:left="720"/>
      <w:contextualSpacing/>
    </w:pPr>
    <w:rPr>
      <w:rFonts w:ascii="Calibri" w:hAnsi="Calibri"/>
      <w:sz w:val="22"/>
      <w:szCs w:val="22"/>
    </w:rPr>
  </w:style>
  <w:style w:type="paragraph" w:customStyle="1" w:styleId="Default">
    <w:name w:val="Default"/>
    <w:rsid w:val="00380534"/>
    <w:pPr>
      <w:autoSpaceDE w:val="0"/>
      <w:autoSpaceDN w:val="0"/>
      <w:adjustRightInd w:val="0"/>
    </w:pPr>
    <w:rPr>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94019898">
      <w:bodyDiv w:val="1"/>
      <w:marLeft w:val="0"/>
      <w:marRight w:val="0"/>
      <w:marTop w:val="0"/>
      <w:marBottom w:val="0"/>
      <w:divBdr>
        <w:top w:val="none" w:sz="0" w:space="0" w:color="auto"/>
        <w:left w:val="none" w:sz="0" w:space="0" w:color="auto"/>
        <w:bottom w:val="none" w:sz="0" w:space="0" w:color="auto"/>
        <w:right w:val="none" w:sz="0" w:space="0" w:color="auto"/>
      </w:divBdr>
    </w:div>
    <w:div w:id="609555889">
      <w:bodyDiv w:val="1"/>
      <w:marLeft w:val="0"/>
      <w:marRight w:val="0"/>
      <w:marTop w:val="0"/>
      <w:marBottom w:val="0"/>
      <w:divBdr>
        <w:top w:val="none" w:sz="0" w:space="0" w:color="auto"/>
        <w:left w:val="none" w:sz="0" w:space="0" w:color="auto"/>
        <w:bottom w:val="none" w:sz="0" w:space="0" w:color="auto"/>
        <w:right w:val="none" w:sz="0" w:space="0" w:color="auto"/>
      </w:divBdr>
    </w:div>
    <w:div w:id="693844443">
      <w:bodyDiv w:val="1"/>
      <w:marLeft w:val="0"/>
      <w:marRight w:val="0"/>
      <w:marTop w:val="0"/>
      <w:marBottom w:val="0"/>
      <w:divBdr>
        <w:top w:val="none" w:sz="0" w:space="0" w:color="auto"/>
        <w:left w:val="none" w:sz="0" w:space="0" w:color="auto"/>
        <w:bottom w:val="none" w:sz="0" w:space="0" w:color="auto"/>
        <w:right w:val="none" w:sz="0" w:space="0" w:color="auto"/>
      </w:divBdr>
    </w:div>
    <w:div w:id="724521884">
      <w:bodyDiv w:val="1"/>
      <w:marLeft w:val="0"/>
      <w:marRight w:val="0"/>
      <w:marTop w:val="0"/>
      <w:marBottom w:val="0"/>
      <w:divBdr>
        <w:top w:val="none" w:sz="0" w:space="0" w:color="auto"/>
        <w:left w:val="none" w:sz="0" w:space="0" w:color="auto"/>
        <w:bottom w:val="none" w:sz="0" w:space="0" w:color="auto"/>
        <w:right w:val="none" w:sz="0" w:space="0" w:color="auto"/>
      </w:divBdr>
    </w:div>
    <w:div w:id="1163005815">
      <w:bodyDiv w:val="1"/>
      <w:marLeft w:val="0"/>
      <w:marRight w:val="0"/>
      <w:marTop w:val="0"/>
      <w:marBottom w:val="0"/>
      <w:divBdr>
        <w:top w:val="none" w:sz="0" w:space="0" w:color="auto"/>
        <w:left w:val="none" w:sz="0" w:space="0" w:color="auto"/>
        <w:bottom w:val="none" w:sz="0" w:space="0" w:color="auto"/>
        <w:right w:val="none" w:sz="0" w:space="0" w:color="auto"/>
      </w:divBdr>
    </w:div>
    <w:div w:id="1170483600">
      <w:bodyDiv w:val="1"/>
      <w:marLeft w:val="0"/>
      <w:marRight w:val="0"/>
      <w:marTop w:val="0"/>
      <w:marBottom w:val="0"/>
      <w:divBdr>
        <w:top w:val="none" w:sz="0" w:space="0" w:color="auto"/>
        <w:left w:val="none" w:sz="0" w:space="0" w:color="auto"/>
        <w:bottom w:val="none" w:sz="0" w:space="0" w:color="auto"/>
        <w:right w:val="none" w:sz="0" w:space="0" w:color="auto"/>
      </w:divBdr>
    </w:div>
    <w:div w:id="13691866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_rels/numbering.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209</TotalTime>
  <Pages>4</Pages>
  <Words>960</Words>
  <Characters>5474</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PHẦN IV</vt:lpstr>
    </vt:vector>
  </TitlesOfParts>
  <Company>Microsoft Corporation</Company>
  <LinksUpToDate>false</LinksUpToDate>
  <CharactersWithSpaces>6422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PHẦN IV</dc:title>
  <dc:creator>lan</dc:creator>
  <cp:lastModifiedBy>user</cp:lastModifiedBy>
  <cp:revision>246</cp:revision>
  <cp:lastPrinted>2019-10-02T06:50:00Z</cp:lastPrinted>
  <dcterms:created xsi:type="dcterms:W3CDTF">2019-10-08T03:50:00Z</dcterms:created>
  <dcterms:modified xsi:type="dcterms:W3CDTF">2019-10-10T00:34:00Z</dcterms:modified>
</cp:coreProperties>
</file>